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AE9B0A" w14:textId="59AF4D21" w:rsidR="00587D0E" w:rsidRPr="00587D0E" w:rsidRDefault="00587D0E" w:rsidP="487D26B8">
      <w:pPr>
        <w:pStyle w:val="Title"/>
        <w:rPr>
          <w:sz w:val="72"/>
          <w:szCs w:val="72"/>
        </w:rPr>
      </w:pPr>
      <w:bookmarkStart w:id="0" w:name="_Hlk140046506"/>
    </w:p>
    <w:p w14:paraId="227CFB68" w14:textId="50E95173" w:rsidR="006C5EBE" w:rsidRPr="006C5EBE" w:rsidRDefault="006C5EBE" w:rsidP="006C5EBE">
      <w:pPr>
        <w:pStyle w:val="Title"/>
        <w:jc w:val="center"/>
        <w:rPr>
          <w:b/>
          <w:bCs/>
          <w:sz w:val="36"/>
          <w:szCs w:val="36"/>
        </w:rPr>
      </w:pPr>
      <w:r w:rsidRPr="006C5EBE">
        <w:rPr>
          <w:b/>
          <w:bCs/>
          <w:sz w:val="36"/>
          <w:szCs w:val="36"/>
        </w:rPr>
        <w:t>MENTAL HEALTH AMERICA OF DUTCHESS COUNTY</w:t>
      </w:r>
    </w:p>
    <w:p w14:paraId="7A099D2D" w14:textId="6270F53C" w:rsidR="006C5EBE" w:rsidRPr="006C5EBE" w:rsidRDefault="008B3F63" w:rsidP="006C5EBE">
      <w:pPr>
        <w:pStyle w:val="Title"/>
        <w:jc w:val="center"/>
        <w:rPr>
          <w:b/>
          <w:bCs/>
          <w:sz w:val="36"/>
          <w:szCs w:val="36"/>
        </w:rPr>
      </w:pPr>
      <w:r w:rsidRPr="006C5EBE">
        <w:rPr>
          <w:b/>
          <w:bCs/>
          <w:sz w:val="36"/>
          <w:szCs w:val="36"/>
        </w:rPr>
        <w:t>Compliance Program</w:t>
      </w:r>
    </w:p>
    <w:p w14:paraId="121A54F0" w14:textId="77777777" w:rsidR="00447137" w:rsidRPr="005C1758" w:rsidRDefault="00447137" w:rsidP="00D73DE2">
      <w:pPr>
        <w:pStyle w:val="Title"/>
        <w:jc w:val="center"/>
        <w:rPr>
          <w:rFonts w:ascii="Times New Roman" w:hAnsi="Times New Roman" w:cs="Times New Roman"/>
          <w:sz w:val="24"/>
          <w:szCs w:val="24"/>
        </w:rPr>
      </w:pPr>
    </w:p>
    <w:p w14:paraId="1AE564B5" w14:textId="245EAFBE" w:rsidR="00717C66" w:rsidRPr="005C1758" w:rsidRDefault="006C5EBE" w:rsidP="00320815">
      <w:pPr>
        <w:pStyle w:val="Title"/>
        <w:rPr>
          <w:rFonts w:ascii="Times New Roman" w:hAnsi="Times New Roman" w:cs="Times New Roman"/>
          <w:sz w:val="24"/>
          <w:szCs w:val="24"/>
        </w:rPr>
      </w:pPr>
      <w:bookmarkStart w:id="1" w:name="_Hlk140059118"/>
      <w:r w:rsidRPr="487D26B8">
        <w:rPr>
          <w:rFonts w:ascii="Times New Roman" w:hAnsi="Times New Roman" w:cs="Times New Roman"/>
          <w:sz w:val="24"/>
          <w:szCs w:val="24"/>
        </w:rPr>
        <w:t xml:space="preserve">Date: </w:t>
      </w:r>
      <w:r w:rsidR="00090FCE" w:rsidRPr="487D26B8">
        <w:rPr>
          <w:rFonts w:ascii="Times New Roman" w:hAnsi="Times New Roman" w:cs="Times New Roman"/>
          <w:sz w:val="24"/>
          <w:szCs w:val="24"/>
        </w:rPr>
        <w:t xml:space="preserve">Updated: </w:t>
      </w:r>
      <w:r w:rsidR="7A4700D2" w:rsidRPr="487D26B8">
        <w:rPr>
          <w:rFonts w:ascii="Times New Roman" w:hAnsi="Times New Roman" w:cs="Times New Roman"/>
          <w:sz w:val="24"/>
          <w:szCs w:val="24"/>
        </w:rPr>
        <w:t xml:space="preserve">3/13/2025, </w:t>
      </w:r>
      <w:r w:rsidR="00447137" w:rsidRPr="487D26B8">
        <w:rPr>
          <w:rFonts w:ascii="Times New Roman" w:hAnsi="Times New Roman" w:cs="Times New Roman"/>
          <w:sz w:val="24"/>
          <w:szCs w:val="24"/>
        </w:rPr>
        <w:t xml:space="preserve">7/11/2023, </w:t>
      </w:r>
      <w:r w:rsidR="00090FCE" w:rsidRPr="487D26B8">
        <w:rPr>
          <w:rFonts w:ascii="Times New Roman" w:hAnsi="Times New Roman" w:cs="Times New Roman"/>
          <w:sz w:val="24"/>
          <w:szCs w:val="24"/>
        </w:rPr>
        <w:t>5/</w:t>
      </w:r>
      <w:r w:rsidR="00616633" w:rsidRPr="487D26B8">
        <w:rPr>
          <w:rFonts w:ascii="Times New Roman" w:hAnsi="Times New Roman" w:cs="Times New Roman"/>
          <w:sz w:val="24"/>
          <w:szCs w:val="24"/>
        </w:rPr>
        <w:t>5/</w:t>
      </w:r>
      <w:r w:rsidR="00090FCE" w:rsidRPr="487D26B8">
        <w:rPr>
          <w:rFonts w:ascii="Times New Roman" w:hAnsi="Times New Roman" w:cs="Times New Roman"/>
          <w:sz w:val="24"/>
          <w:szCs w:val="24"/>
        </w:rPr>
        <w:t>2023, 3/</w:t>
      </w:r>
      <w:r w:rsidR="00B56D37" w:rsidRPr="487D26B8">
        <w:rPr>
          <w:rFonts w:ascii="Times New Roman" w:hAnsi="Times New Roman" w:cs="Times New Roman"/>
          <w:sz w:val="24"/>
          <w:szCs w:val="24"/>
        </w:rPr>
        <w:t>28/</w:t>
      </w:r>
      <w:r w:rsidR="00090FCE" w:rsidRPr="487D26B8">
        <w:rPr>
          <w:rFonts w:ascii="Times New Roman" w:hAnsi="Times New Roman" w:cs="Times New Roman"/>
          <w:sz w:val="24"/>
          <w:szCs w:val="24"/>
        </w:rPr>
        <w:t xml:space="preserve">2023, </w:t>
      </w:r>
      <w:r w:rsidR="007132B2" w:rsidRPr="487D26B8">
        <w:rPr>
          <w:rFonts w:ascii="Times New Roman" w:hAnsi="Times New Roman" w:cs="Times New Roman"/>
          <w:sz w:val="24"/>
          <w:szCs w:val="24"/>
        </w:rPr>
        <w:t>3/1/</w:t>
      </w:r>
      <w:r w:rsidR="00090FCE" w:rsidRPr="487D26B8">
        <w:rPr>
          <w:rFonts w:ascii="Times New Roman" w:hAnsi="Times New Roman" w:cs="Times New Roman"/>
          <w:sz w:val="24"/>
          <w:szCs w:val="24"/>
        </w:rPr>
        <w:t xml:space="preserve">2022, </w:t>
      </w:r>
      <w:r w:rsidR="006A4202" w:rsidRPr="487D26B8">
        <w:rPr>
          <w:rFonts w:ascii="Times New Roman" w:hAnsi="Times New Roman" w:cs="Times New Roman"/>
          <w:sz w:val="24"/>
          <w:szCs w:val="24"/>
        </w:rPr>
        <w:t>12/7/2021, 8/2018</w:t>
      </w:r>
      <w:r w:rsidR="009850DB" w:rsidRPr="487D26B8">
        <w:rPr>
          <w:rFonts w:ascii="Times New Roman" w:hAnsi="Times New Roman" w:cs="Times New Roman"/>
          <w:sz w:val="24"/>
          <w:szCs w:val="24"/>
        </w:rPr>
        <w:t>,</w:t>
      </w:r>
      <w:r w:rsidR="006A4202" w:rsidRPr="487D26B8">
        <w:rPr>
          <w:rFonts w:ascii="Times New Roman" w:hAnsi="Times New Roman" w:cs="Times New Roman"/>
          <w:sz w:val="24"/>
          <w:szCs w:val="24"/>
        </w:rPr>
        <w:t xml:space="preserve"> </w:t>
      </w:r>
      <w:r w:rsidR="009850DB" w:rsidRPr="487D26B8">
        <w:rPr>
          <w:rFonts w:ascii="Times New Roman" w:hAnsi="Times New Roman" w:cs="Times New Roman"/>
          <w:sz w:val="24"/>
          <w:szCs w:val="24"/>
        </w:rPr>
        <w:t xml:space="preserve">2/2011 </w:t>
      </w:r>
    </w:p>
    <w:p w14:paraId="55853C6B" w14:textId="25611ECC" w:rsidR="00F15DAB" w:rsidRPr="005C1758" w:rsidRDefault="006C5EBE" w:rsidP="009A5420">
      <w:pPr>
        <w:pStyle w:val="Title"/>
        <w:rPr>
          <w:rFonts w:ascii="Times New Roman" w:hAnsi="Times New Roman" w:cs="Times New Roman"/>
          <w:sz w:val="24"/>
          <w:szCs w:val="24"/>
        </w:rPr>
      </w:pPr>
      <w:r w:rsidRPr="005C1758">
        <w:rPr>
          <w:rFonts w:ascii="Times New Roman" w:hAnsi="Times New Roman" w:cs="Times New Roman"/>
          <w:sz w:val="24"/>
          <w:szCs w:val="24"/>
        </w:rPr>
        <w:t>Author: L. Reno Compliance, MHA Dutchess</w:t>
      </w:r>
    </w:p>
    <w:bookmarkEnd w:id="1"/>
    <w:p w14:paraId="3A840B80" w14:textId="5690F6F1" w:rsidR="008B3F63" w:rsidRPr="005C1758" w:rsidRDefault="008B3F63" w:rsidP="008B3F63">
      <w:pPr>
        <w:pStyle w:val="Heading1"/>
        <w:rPr>
          <w:rFonts w:ascii="Times New Roman" w:hAnsi="Times New Roman" w:cs="Times New Roman"/>
          <w:b/>
          <w:bCs/>
          <w:color w:val="4472C4" w:themeColor="accent1"/>
          <w:sz w:val="28"/>
          <w:szCs w:val="28"/>
        </w:rPr>
      </w:pPr>
      <w:r w:rsidRPr="005C1758">
        <w:rPr>
          <w:rFonts w:ascii="Times New Roman" w:hAnsi="Times New Roman" w:cs="Times New Roman"/>
          <w:b/>
          <w:bCs/>
          <w:color w:val="4472C4" w:themeColor="accent1"/>
          <w:sz w:val="28"/>
          <w:szCs w:val="28"/>
        </w:rPr>
        <w:t xml:space="preserve">Overview of </w:t>
      </w:r>
      <w:r w:rsidR="00A45AC3" w:rsidRPr="005C1758">
        <w:rPr>
          <w:rFonts w:ascii="Times New Roman" w:hAnsi="Times New Roman" w:cs="Times New Roman"/>
          <w:b/>
          <w:bCs/>
          <w:color w:val="4472C4" w:themeColor="accent1"/>
          <w:sz w:val="28"/>
          <w:szCs w:val="28"/>
        </w:rPr>
        <w:t xml:space="preserve">the </w:t>
      </w:r>
      <w:r w:rsidRPr="005C1758">
        <w:rPr>
          <w:rFonts w:ascii="Times New Roman" w:hAnsi="Times New Roman" w:cs="Times New Roman"/>
          <w:b/>
          <w:bCs/>
          <w:color w:val="4472C4" w:themeColor="accent1"/>
          <w:sz w:val="28"/>
          <w:szCs w:val="28"/>
        </w:rPr>
        <w:t>Compliance Program</w:t>
      </w:r>
    </w:p>
    <w:p w14:paraId="73BD950D" w14:textId="2E9671DC" w:rsidR="00B44E33" w:rsidRPr="005C1758" w:rsidRDefault="008B3F63" w:rsidP="00B44E33">
      <w:pPr>
        <w:pStyle w:val="Heading2"/>
        <w:rPr>
          <w:rFonts w:ascii="Times New Roman" w:hAnsi="Times New Roman" w:cs="Times New Roman"/>
          <w:sz w:val="24"/>
          <w:szCs w:val="24"/>
        </w:rPr>
      </w:pPr>
      <w:r w:rsidRPr="005C1758">
        <w:rPr>
          <w:rFonts w:ascii="Times New Roman" w:hAnsi="Times New Roman" w:cs="Times New Roman"/>
          <w:sz w:val="24"/>
          <w:szCs w:val="24"/>
        </w:rPr>
        <w:t xml:space="preserve">Purpose </w:t>
      </w:r>
      <w:r w:rsidR="006F3C35" w:rsidRPr="005C1758">
        <w:rPr>
          <w:rFonts w:ascii="Times New Roman" w:hAnsi="Times New Roman" w:cs="Times New Roman"/>
          <w:sz w:val="24"/>
          <w:szCs w:val="24"/>
        </w:rPr>
        <w:t xml:space="preserve"> </w:t>
      </w:r>
    </w:p>
    <w:p w14:paraId="184D843B" w14:textId="034233AB" w:rsidR="00B44E33" w:rsidRPr="005C1758" w:rsidRDefault="00616A47" w:rsidP="00B44E33">
      <w:pPr>
        <w:pStyle w:val="Heading2"/>
        <w:rPr>
          <w:rFonts w:ascii="Times New Roman" w:eastAsiaTheme="minorEastAsia" w:hAnsi="Times New Roman" w:cs="Times New Roman"/>
          <w:b w:val="0"/>
          <w:bCs w:val="0"/>
          <w:color w:val="595959" w:themeColor="text1" w:themeTint="A6"/>
          <w:sz w:val="24"/>
          <w:szCs w:val="24"/>
        </w:rPr>
      </w:pPr>
      <w:r w:rsidRPr="005C1758">
        <w:rPr>
          <w:rFonts w:ascii="Times New Roman" w:hAnsi="Times New Roman" w:cs="Times New Roman"/>
          <w:b w:val="0"/>
          <w:sz w:val="24"/>
          <w:szCs w:val="24"/>
        </w:rPr>
        <w:t xml:space="preserve"> </w:t>
      </w:r>
      <w:r w:rsidR="006F3C35" w:rsidRPr="005C1758">
        <w:rPr>
          <w:rFonts w:ascii="Times New Roman" w:eastAsiaTheme="minorEastAsia" w:hAnsi="Times New Roman" w:cs="Times New Roman"/>
          <w:b w:val="0"/>
          <w:bCs w:val="0"/>
          <w:color w:val="595959" w:themeColor="text1" w:themeTint="A6"/>
          <w:sz w:val="24"/>
          <w:szCs w:val="24"/>
        </w:rPr>
        <w:t xml:space="preserve">To prevent, </w:t>
      </w:r>
      <w:r w:rsidR="00F4248B" w:rsidRPr="005C1758">
        <w:rPr>
          <w:rFonts w:ascii="Times New Roman" w:eastAsiaTheme="minorEastAsia" w:hAnsi="Times New Roman" w:cs="Times New Roman"/>
          <w:b w:val="0"/>
          <w:bCs w:val="0"/>
          <w:color w:val="595959" w:themeColor="text1" w:themeTint="A6"/>
          <w:sz w:val="24"/>
          <w:szCs w:val="24"/>
        </w:rPr>
        <w:t>detect,</w:t>
      </w:r>
      <w:r w:rsidR="007371F5" w:rsidRPr="005C1758">
        <w:rPr>
          <w:rFonts w:ascii="Times New Roman" w:eastAsiaTheme="minorEastAsia" w:hAnsi="Times New Roman" w:cs="Times New Roman"/>
          <w:b w:val="0"/>
          <w:bCs w:val="0"/>
          <w:color w:val="595959" w:themeColor="text1" w:themeTint="A6"/>
          <w:sz w:val="24"/>
          <w:szCs w:val="24"/>
        </w:rPr>
        <w:t xml:space="preserve"> or deter </w:t>
      </w:r>
      <w:r w:rsidR="006F3C35" w:rsidRPr="005C1758">
        <w:rPr>
          <w:rFonts w:ascii="Times New Roman" w:eastAsiaTheme="minorEastAsia" w:hAnsi="Times New Roman" w:cs="Times New Roman"/>
          <w:b w:val="0"/>
          <w:bCs w:val="0"/>
          <w:color w:val="595959" w:themeColor="text1" w:themeTint="A6"/>
          <w:sz w:val="24"/>
          <w:szCs w:val="24"/>
        </w:rPr>
        <w:t xml:space="preserve">fraud, </w:t>
      </w:r>
      <w:proofErr w:type="gramStart"/>
      <w:r w:rsidR="006F3C35" w:rsidRPr="005C1758">
        <w:rPr>
          <w:rFonts w:ascii="Times New Roman" w:eastAsiaTheme="minorEastAsia" w:hAnsi="Times New Roman" w:cs="Times New Roman"/>
          <w:b w:val="0"/>
          <w:bCs w:val="0"/>
          <w:color w:val="595959" w:themeColor="text1" w:themeTint="A6"/>
          <w:sz w:val="24"/>
          <w:szCs w:val="24"/>
        </w:rPr>
        <w:t>waste</w:t>
      </w:r>
      <w:proofErr w:type="gramEnd"/>
      <w:r w:rsidR="006F3C35" w:rsidRPr="005C1758">
        <w:rPr>
          <w:rFonts w:ascii="Times New Roman" w:eastAsiaTheme="minorEastAsia" w:hAnsi="Times New Roman" w:cs="Times New Roman"/>
          <w:b w:val="0"/>
          <w:bCs w:val="0"/>
          <w:color w:val="595959" w:themeColor="text1" w:themeTint="A6"/>
          <w:sz w:val="24"/>
          <w:szCs w:val="24"/>
        </w:rPr>
        <w:t xml:space="preserve"> or abuse, returning any improper</w:t>
      </w:r>
      <w:r w:rsidR="00B44E33" w:rsidRPr="005C1758">
        <w:rPr>
          <w:rFonts w:ascii="Times New Roman" w:eastAsiaTheme="minorEastAsia" w:hAnsi="Times New Roman" w:cs="Times New Roman"/>
          <w:b w:val="0"/>
          <w:bCs w:val="0"/>
          <w:color w:val="595959" w:themeColor="text1" w:themeTint="A6"/>
          <w:sz w:val="24"/>
          <w:szCs w:val="24"/>
        </w:rPr>
        <w:t xml:space="preserve"> payments, while promoting quality improvement</w:t>
      </w:r>
      <w:r w:rsidR="007371F5" w:rsidRPr="005C1758">
        <w:rPr>
          <w:rFonts w:ascii="Times New Roman" w:eastAsiaTheme="minorEastAsia" w:hAnsi="Times New Roman" w:cs="Times New Roman"/>
          <w:b w:val="0"/>
          <w:bCs w:val="0"/>
          <w:color w:val="595959" w:themeColor="text1" w:themeTint="A6"/>
          <w:sz w:val="24"/>
          <w:szCs w:val="24"/>
        </w:rPr>
        <w:t xml:space="preserve"> and respect for the rights of others.</w:t>
      </w:r>
    </w:p>
    <w:p w14:paraId="50ABB4F2" w14:textId="55B77A7E" w:rsidR="00320815" w:rsidRPr="005C1758" w:rsidRDefault="006F3C35" w:rsidP="006F3C35">
      <w:pPr>
        <w:rPr>
          <w:rFonts w:ascii="Times New Roman" w:hAnsi="Times New Roman" w:cs="Times New Roman"/>
          <w:sz w:val="24"/>
          <w:szCs w:val="24"/>
        </w:rPr>
      </w:pPr>
      <w:r w:rsidRPr="005C1758">
        <w:rPr>
          <w:rFonts w:ascii="Times New Roman" w:hAnsi="Times New Roman" w:cs="Times New Roman"/>
          <w:sz w:val="24"/>
          <w:szCs w:val="24"/>
        </w:rPr>
        <w:t xml:space="preserve">  MHA of Dutchess County is committed to prompt, complete and accurate billing of all services provided. Employees, contractors, and agents shall not make or submit any false or misleading entries on any bills or claim forms. No employee, contractor or agent shall engage in any arrangement or participate in such an arrangement at the direction of another person, including any supervisor, or manager, that results in such prohibited acts.</w:t>
      </w:r>
      <w:r w:rsidR="00320815" w:rsidRPr="005C1758">
        <w:rPr>
          <w:rFonts w:ascii="Times New Roman" w:hAnsi="Times New Roman" w:cs="Times New Roman"/>
          <w:sz w:val="24"/>
          <w:szCs w:val="24"/>
        </w:rPr>
        <w:t xml:space="preserve"> </w:t>
      </w:r>
    </w:p>
    <w:p w14:paraId="1B1D7FAB" w14:textId="638BEF10" w:rsidR="00A72BF0" w:rsidRPr="005C1758" w:rsidRDefault="00A72BF0" w:rsidP="006F3C35">
      <w:pPr>
        <w:rPr>
          <w:rFonts w:ascii="Times New Roman" w:hAnsi="Times New Roman" w:cs="Times New Roman"/>
          <w:sz w:val="24"/>
          <w:szCs w:val="24"/>
        </w:rPr>
      </w:pPr>
      <w:r w:rsidRPr="005C1758">
        <w:rPr>
          <w:rFonts w:ascii="Times New Roman" w:hAnsi="Times New Roman" w:cs="Times New Roman"/>
          <w:sz w:val="24"/>
          <w:szCs w:val="24"/>
        </w:rPr>
        <w:t>Employees are trained in their responsib</w:t>
      </w:r>
      <w:r w:rsidR="00A21390" w:rsidRPr="005C1758">
        <w:rPr>
          <w:rFonts w:ascii="Times New Roman" w:hAnsi="Times New Roman" w:cs="Times New Roman"/>
          <w:sz w:val="24"/>
          <w:szCs w:val="24"/>
        </w:rPr>
        <w:t xml:space="preserve">ilities, </w:t>
      </w:r>
      <w:r w:rsidRPr="005C1758">
        <w:rPr>
          <w:rFonts w:ascii="Times New Roman" w:hAnsi="Times New Roman" w:cs="Times New Roman"/>
          <w:sz w:val="24"/>
          <w:szCs w:val="24"/>
        </w:rPr>
        <w:t>and to report any suspected acts of false claims or noncompliance.</w:t>
      </w:r>
      <w:r w:rsidR="00A21390" w:rsidRPr="005C1758">
        <w:rPr>
          <w:rFonts w:ascii="Times New Roman" w:hAnsi="Times New Roman" w:cs="Times New Roman"/>
          <w:sz w:val="24"/>
          <w:szCs w:val="24"/>
        </w:rPr>
        <w:t xml:space="preserve"> Billing is monitored for accuracy and regulatory compliance.</w:t>
      </w:r>
      <w:r w:rsidRPr="005C1758">
        <w:rPr>
          <w:rFonts w:ascii="Times New Roman" w:hAnsi="Times New Roman" w:cs="Times New Roman"/>
          <w:sz w:val="24"/>
          <w:szCs w:val="24"/>
        </w:rPr>
        <w:t xml:space="preserve"> Relators of potential compliance issues are protected by the law from retaliation</w:t>
      </w:r>
      <w:r w:rsidR="00F634D8" w:rsidRPr="005C1758">
        <w:rPr>
          <w:rFonts w:ascii="Times New Roman" w:hAnsi="Times New Roman" w:cs="Times New Roman"/>
          <w:sz w:val="24"/>
          <w:szCs w:val="24"/>
        </w:rPr>
        <w:t>, or threats of retaliation,</w:t>
      </w:r>
      <w:r w:rsidRPr="005C1758">
        <w:rPr>
          <w:rFonts w:ascii="Times New Roman" w:hAnsi="Times New Roman" w:cs="Times New Roman"/>
          <w:sz w:val="24"/>
          <w:szCs w:val="24"/>
        </w:rPr>
        <w:t xml:space="preserve"> for their good faith participation.</w:t>
      </w:r>
      <w:r w:rsidR="00A21390" w:rsidRPr="005C1758">
        <w:rPr>
          <w:rFonts w:ascii="Times New Roman" w:hAnsi="Times New Roman" w:cs="Times New Roman"/>
          <w:sz w:val="24"/>
          <w:szCs w:val="24"/>
        </w:rPr>
        <w:t xml:space="preserve"> </w:t>
      </w:r>
      <w:r w:rsidR="006F1549" w:rsidRPr="005C1758">
        <w:rPr>
          <w:rFonts w:ascii="Times New Roman" w:hAnsi="Times New Roman" w:cs="Times New Roman"/>
          <w:sz w:val="24"/>
          <w:szCs w:val="24"/>
        </w:rPr>
        <w:t xml:space="preserve">Concerns are investigated. </w:t>
      </w:r>
      <w:r w:rsidR="00F634D8" w:rsidRPr="005C1758">
        <w:rPr>
          <w:rFonts w:ascii="Times New Roman" w:hAnsi="Times New Roman" w:cs="Times New Roman"/>
          <w:sz w:val="24"/>
          <w:szCs w:val="24"/>
        </w:rPr>
        <w:t xml:space="preserve">The </w:t>
      </w:r>
      <w:r w:rsidR="008339B3" w:rsidRPr="005C1758">
        <w:rPr>
          <w:rFonts w:ascii="Times New Roman" w:hAnsi="Times New Roman" w:cs="Times New Roman"/>
          <w:sz w:val="24"/>
          <w:szCs w:val="24"/>
        </w:rPr>
        <w:t>C</w:t>
      </w:r>
      <w:r w:rsidR="00A21390" w:rsidRPr="005C1758">
        <w:rPr>
          <w:rFonts w:ascii="Times New Roman" w:hAnsi="Times New Roman" w:cs="Times New Roman"/>
          <w:sz w:val="24"/>
          <w:szCs w:val="24"/>
        </w:rPr>
        <w:t xml:space="preserve">ompliance </w:t>
      </w:r>
      <w:r w:rsidR="008339B3" w:rsidRPr="005C1758">
        <w:rPr>
          <w:rFonts w:ascii="Times New Roman" w:hAnsi="Times New Roman" w:cs="Times New Roman"/>
          <w:sz w:val="24"/>
          <w:szCs w:val="24"/>
        </w:rPr>
        <w:t>Of</w:t>
      </w:r>
      <w:r w:rsidR="00A21390" w:rsidRPr="005C1758">
        <w:rPr>
          <w:rFonts w:ascii="Times New Roman" w:hAnsi="Times New Roman" w:cs="Times New Roman"/>
          <w:sz w:val="24"/>
          <w:szCs w:val="24"/>
        </w:rPr>
        <w:t>ficer oversees the compliance program and can be contacted for more information.</w:t>
      </w:r>
    </w:p>
    <w:p w14:paraId="71B68031" w14:textId="5CBDBC3D" w:rsidR="00616A47" w:rsidRPr="005C1758" w:rsidRDefault="00616A47" w:rsidP="006F3C35">
      <w:pPr>
        <w:rPr>
          <w:rFonts w:ascii="Times New Roman" w:eastAsiaTheme="majorEastAsia" w:hAnsi="Times New Roman" w:cs="Times New Roman"/>
          <w:b/>
          <w:bCs/>
          <w:color w:val="4472C4" w:themeColor="accent1"/>
          <w:sz w:val="24"/>
          <w:szCs w:val="24"/>
        </w:rPr>
      </w:pPr>
      <w:r w:rsidRPr="005C1758">
        <w:rPr>
          <w:rFonts w:ascii="Times New Roman" w:hAnsi="Times New Roman" w:cs="Times New Roman"/>
          <w:sz w:val="24"/>
          <w:szCs w:val="24"/>
        </w:rPr>
        <w:t>MHA of Dutchess County Compliance Hotline:  845-473-2500, ext.  1999</w:t>
      </w:r>
    </w:p>
    <w:p w14:paraId="332F7E00" w14:textId="14E6B4E5" w:rsidR="00320815" w:rsidRPr="005C1758" w:rsidRDefault="00320815" w:rsidP="006F3C35">
      <w:pPr>
        <w:rPr>
          <w:rFonts w:ascii="Times New Roman" w:hAnsi="Times New Roman" w:cs="Times New Roman"/>
          <w:sz w:val="24"/>
          <w:szCs w:val="24"/>
        </w:rPr>
      </w:pPr>
      <w:r w:rsidRPr="005C1758">
        <w:rPr>
          <w:rFonts w:ascii="Times New Roman" w:eastAsiaTheme="majorEastAsia" w:hAnsi="Times New Roman" w:cs="Times New Roman"/>
          <w:b/>
          <w:bCs/>
          <w:color w:val="4472C4" w:themeColor="accent1"/>
          <w:sz w:val="24"/>
          <w:szCs w:val="24"/>
        </w:rPr>
        <w:t xml:space="preserve">Scope </w:t>
      </w:r>
      <w:r w:rsidRPr="005C1758">
        <w:rPr>
          <w:rFonts w:ascii="Times New Roman" w:hAnsi="Times New Roman" w:cs="Times New Roman"/>
          <w:sz w:val="24"/>
          <w:szCs w:val="24"/>
        </w:rPr>
        <w:t xml:space="preserve">        </w:t>
      </w:r>
    </w:p>
    <w:p w14:paraId="0734DF6C" w14:textId="3841BFFA" w:rsidR="006F3C35" w:rsidRPr="005C1758" w:rsidRDefault="00320815" w:rsidP="006F3C35">
      <w:pPr>
        <w:rPr>
          <w:rFonts w:ascii="Times New Roman" w:hAnsi="Times New Roman" w:cs="Times New Roman"/>
          <w:sz w:val="24"/>
          <w:szCs w:val="24"/>
        </w:rPr>
      </w:pPr>
      <w:r w:rsidRPr="005C1758">
        <w:rPr>
          <w:rFonts w:ascii="Times New Roman" w:hAnsi="Times New Roman" w:cs="Times New Roman"/>
          <w:sz w:val="24"/>
          <w:szCs w:val="24"/>
        </w:rPr>
        <w:t>This policy applies to all employees, including management, and all contractors and agents.</w:t>
      </w:r>
      <w:r w:rsidR="00B44E33" w:rsidRPr="005C1758">
        <w:rPr>
          <w:rFonts w:ascii="Times New Roman" w:hAnsi="Times New Roman" w:cs="Times New Roman"/>
          <w:sz w:val="24"/>
          <w:szCs w:val="24"/>
        </w:rPr>
        <w:t xml:space="preserve"> The program offers a framework for compliance for members of the MHA of Dutchess County community, including but not limited to, Board of Directors, executives, employees, business associates, volunteers, </w:t>
      </w:r>
      <w:proofErr w:type="gramStart"/>
      <w:r w:rsidR="00B44E33" w:rsidRPr="005C1758">
        <w:rPr>
          <w:rFonts w:ascii="Times New Roman" w:hAnsi="Times New Roman" w:cs="Times New Roman"/>
          <w:sz w:val="24"/>
          <w:szCs w:val="24"/>
        </w:rPr>
        <w:t>contractors</w:t>
      </w:r>
      <w:proofErr w:type="gramEnd"/>
      <w:r w:rsidR="00B44E33" w:rsidRPr="005C1758">
        <w:rPr>
          <w:rFonts w:ascii="Times New Roman" w:hAnsi="Times New Roman" w:cs="Times New Roman"/>
          <w:sz w:val="24"/>
          <w:szCs w:val="24"/>
        </w:rPr>
        <w:t xml:space="preserve"> and vendors, in accordance with state, federal, and contractual requirements.</w:t>
      </w:r>
    </w:p>
    <w:p w14:paraId="4A168015" w14:textId="73938A2A" w:rsidR="00D42535" w:rsidRPr="005C1758" w:rsidRDefault="00D00B43" w:rsidP="00D42535">
      <w:pPr>
        <w:pStyle w:val="Heading2"/>
        <w:rPr>
          <w:rFonts w:ascii="Times New Roman" w:hAnsi="Times New Roman" w:cs="Times New Roman"/>
          <w:sz w:val="24"/>
          <w:szCs w:val="24"/>
        </w:rPr>
      </w:pPr>
      <w:r w:rsidRPr="005C1758">
        <w:rPr>
          <w:rFonts w:ascii="Times New Roman" w:hAnsi="Times New Roman" w:cs="Times New Roman"/>
          <w:sz w:val="24"/>
          <w:szCs w:val="24"/>
        </w:rPr>
        <w:t>7</w:t>
      </w:r>
      <w:r w:rsidR="008B3F63" w:rsidRPr="005C1758">
        <w:rPr>
          <w:rFonts w:ascii="Times New Roman" w:hAnsi="Times New Roman" w:cs="Times New Roman"/>
          <w:sz w:val="24"/>
          <w:szCs w:val="24"/>
        </w:rPr>
        <w:t xml:space="preserve"> Elements</w:t>
      </w:r>
    </w:p>
    <w:p w14:paraId="1AB61074" w14:textId="29A9115D" w:rsidR="00D42535" w:rsidRPr="005C1758" w:rsidRDefault="00D42535" w:rsidP="00D42535">
      <w:pPr>
        <w:pStyle w:val="ListParagraph"/>
        <w:numPr>
          <w:ilvl w:val="0"/>
          <w:numId w:val="28"/>
        </w:numPr>
        <w:rPr>
          <w:rFonts w:ascii="Times New Roman" w:hAnsi="Times New Roman" w:cs="Times New Roman"/>
          <w:sz w:val="24"/>
          <w:szCs w:val="24"/>
        </w:rPr>
      </w:pPr>
      <w:r w:rsidRPr="005C1758">
        <w:rPr>
          <w:rFonts w:ascii="Times New Roman" w:hAnsi="Times New Roman" w:cs="Times New Roman"/>
          <w:sz w:val="24"/>
          <w:szCs w:val="24"/>
        </w:rPr>
        <w:t xml:space="preserve">Policies and </w:t>
      </w:r>
      <w:r w:rsidR="007371F5" w:rsidRPr="005C1758">
        <w:rPr>
          <w:rFonts w:ascii="Times New Roman" w:hAnsi="Times New Roman" w:cs="Times New Roman"/>
          <w:sz w:val="24"/>
          <w:szCs w:val="24"/>
        </w:rPr>
        <w:t>Standards of Conduct/</w:t>
      </w:r>
      <w:r w:rsidRPr="005C1758">
        <w:rPr>
          <w:rFonts w:ascii="Times New Roman" w:hAnsi="Times New Roman" w:cs="Times New Roman"/>
          <w:sz w:val="24"/>
          <w:szCs w:val="24"/>
        </w:rPr>
        <w:t>Code of Conduct</w:t>
      </w:r>
    </w:p>
    <w:p w14:paraId="4C1811E2" w14:textId="41EA3C23" w:rsidR="00D42535" w:rsidRPr="005C1758" w:rsidRDefault="00D42535" w:rsidP="00D42535">
      <w:pPr>
        <w:pStyle w:val="ListParagraph"/>
        <w:numPr>
          <w:ilvl w:val="0"/>
          <w:numId w:val="28"/>
        </w:numPr>
        <w:rPr>
          <w:rFonts w:ascii="Times New Roman" w:hAnsi="Times New Roman" w:cs="Times New Roman"/>
          <w:sz w:val="24"/>
          <w:szCs w:val="24"/>
        </w:rPr>
      </w:pPr>
      <w:r w:rsidRPr="005C1758">
        <w:rPr>
          <w:rFonts w:ascii="Times New Roman" w:hAnsi="Times New Roman" w:cs="Times New Roman"/>
          <w:sz w:val="24"/>
          <w:szCs w:val="24"/>
        </w:rPr>
        <w:t>Compliance Officer</w:t>
      </w:r>
      <w:r w:rsidR="007371F5" w:rsidRPr="005C1758">
        <w:rPr>
          <w:rFonts w:ascii="Times New Roman" w:hAnsi="Times New Roman" w:cs="Times New Roman"/>
          <w:sz w:val="24"/>
          <w:szCs w:val="24"/>
        </w:rPr>
        <w:t xml:space="preserve"> and Compliance Committee</w:t>
      </w:r>
    </w:p>
    <w:p w14:paraId="63AD122F" w14:textId="207B99B6" w:rsidR="00D42535" w:rsidRPr="005C1758" w:rsidRDefault="00D42535" w:rsidP="00D42535">
      <w:pPr>
        <w:pStyle w:val="ListParagraph"/>
        <w:numPr>
          <w:ilvl w:val="0"/>
          <w:numId w:val="28"/>
        </w:numPr>
        <w:rPr>
          <w:rFonts w:ascii="Times New Roman" w:hAnsi="Times New Roman" w:cs="Times New Roman"/>
          <w:sz w:val="24"/>
          <w:szCs w:val="24"/>
        </w:rPr>
      </w:pPr>
      <w:r w:rsidRPr="005C1758">
        <w:rPr>
          <w:rFonts w:ascii="Times New Roman" w:hAnsi="Times New Roman" w:cs="Times New Roman"/>
          <w:sz w:val="24"/>
          <w:szCs w:val="24"/>
        </w:rPr>
        <w:t>Education and Training</w:t>
      </w:r>
    </w:p>
    <w:p w14:paraId="40C49C9B" w14:textId="36D5796B" w:rsidR="00D42535" w:rsidRPr="005C1758" w:rsidRDefault="00D42535" w:rsidP="00D42535">
      <w:pPr>
        <w:pStyle w:val="ListParagraph"/>
        <w:numPr>
          <w:ilvl w:val="0"/>
          <w:numId w:val="28"/>
        </w:numPr>
        <w:rPr>
          <w:rFonts w:ascii="Times New Roman" w:hAnsi="Times New Roman" w:cs="Times New Roman"/>
          <w:sz w:val="24"/>
          <w:szCs w:val="24"/>
        </w:rPr>
      </w:pPr>
      <w:r w:rsidRPr="005C1758">
        <w:rPr>
          <w:rFonts w:ascii="Times New Roman" w:hAnsi="Times New Roman" w:cs="Times New Roman"/>
          <w:sz w:val="24"/>
          <w:szCs w:val="24"/>
        </w:rPr>
        <w:lastRenderedPageBreak/>
        <w:t>Compliance Communication</w:t>
      </w:r>
    </w:p>
    <w:p w14:paraId="369FD251" w14:textId="4FAA05C8" w:rsidR="00D42535" w:rsidRPr="005C1758" w:rsidRDefault="00D42535" w:rsidP="00D42535">
      <w:pPr>
        <w:pStyle w:val="ListParagraph"/>
        <w:numPr>
          <w:ilvl w:val="0"/>
          <w:numId w:val="28"/>
        </w:numPr>
        <w:rPr>
          <w:rFonts w:ascii="Times New Roman" w:hAnsi="Times New Roman" w:cs="Times New Roman"/>
          <w:sz w:val="24"/>
          <w:szCs w:val="24"/>
        </w:rPr>
      </w:pPr>
      <w:r w:rsidRPr="005C1758">
        <w:rPr>
          <w:rFonts w:ascii="Times New Roman" w:hAnsi="Times New Roman" w:cs="Times New Roman"/>
          <w:sz w:val="24"/>
          <w:szCs w:val="24"/>
        </w:rPr>
        <w:t>Disciplinary Policy</w:t>
      </w:r>
    </w:p>
    <w:p w14:paraId="48AC9EC6" w14:textId="17CCA07D" w:rsidR="00D42535" w:rsidRPr="005C1758" w:rsidRDefault="00D42535" w:rsidP="00D42535">
      <w:pPr>
        <w:pStyle w:val="ListParagraph"/>
        <w:numPr>
          <w:ilvl w:val="0"/>
          <w:numId w:val="28"/>
        </w:numPr>
        <w:rPr>
          <w:rFonts w:ascii="Times New Roman" w:hAnsi="Times New Roman" w:cs="Times New Roman"/>
          <w:sz w:val="24"/>
          <w:szCs w:val="24"/>
        </w:rPr>
      </w:pPr>
      <w:r w:rsidRPr="005C1758">
        <w:rPr>
          <w:rFonts w:ascii="Times New Roman" w:hAnsi="Times New Roman" w:cs="Times New Roman"/>
          <w:sz w:val="24"/>
          <w:szCs w:val="24"/>
        </w:rPr>
        <w:t>Routine Identification of Compliance Risk</w:t>
      </w:r>
    </w:p>
    <w:p w14:paraId="2035A1FF" w14:textId="7BEFFAC1" w:rsidR="00D42535" w:rsidRPr="005C1758" w:rsidRDefault="00D42535" w:rsidP="00D42535">
      <w:pPr>
        <w:pStyle w:val="ListParagraph"/>
        <w:numPr>
          <w:ilvl w:val="0"/>
          <w:numId w:val="28"/>
        </w:numPr>
        <w:rPr>
          <w:rFonts w:ascii="Times New Roman" w:hAnsi="Times New Roman" w:cs="Times New Roman"/>
          <w:sz w:val="24"/>
          <w:szCs w:val="24"/>
        </w:rPr>
      </w:pPr>
      <w:r w:rsidRPr="005C1758">
        <w:rPr>
          <w:rFonts w:ascii="Times New Roman" w:hAnsi="Times New Roman" w:cs="Times New Roman"/>
          <w:sz w:val="24"/>
          <w:szCs w:val="24"/>
        </w:rPr>
        <w:t>System of Response</w:t>
      </w:r>
    </w:p>
    <w:p w14:paraId="25C83DE4" w14:textId="056E1CAA" w:rsidR="008B3F63" w:rsidRPr="005C1758" w:rsidRDefault="008B3F63" w:rsidP="008B3F63">
      <w:pPr>
        <w:rPr>
          <w:rFonts w:ascii="Times New Roman" w:hAnsi="Times New Roman" w:cs="Times New Roman"/>
          <w:sz w:val="24"/>
          <w:szCs w:val="24"/>
        </w:rPr>
      </w:pPr>
      <w:r w:rsidRPr="005C1758">
        <w:rPr>
          <w:rFonts w:ascii="Times New Roman" w:hAnsi="Times New Roman" w:cs="Times New Roman"/>
          <w:sz w:val="24"/>
          <w:szCs w:val="24"/>
        </w:rPr>
        <w:t>The Compliance Program relates to</w:t>
      </w:r>
      <w:r w:rsidR="00D42535" w:rsidRPr="005C1758">
        <w:rPr>
          <w:rFonts w:ascii="Times New Roman" w:hAnsi="Times New Roman" w:cs="Times New Roman"/>
          <w:sz w:val="24"/>
          <w:szCs w:val="24"/>
        </w:rPr>
        <w:t>:</w:t>
      </w:r>
    </w:p>
    <w:p w14:paraId="0DFB285A"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Billing</w:t>
      </w:r>
    </w:p>
    <w:p w14:paraId="7747B3F9"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Payments</w:t>
      </w:r>
    </w:p>
    <w:p w14:paraId="14D048E7"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Medical necessity and quality of care</w:t>
      </w:r>
    </w:p>
    <w:p w14:paraId="158979B2"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Governance</w:t>
      </w:r>
    </w:p>
    <w:p w14:paraId="560E68D8"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Mandatory Reporting of Compliance Concerns</w:t>
      </w:r>
    </w:p>
    <w:p w14:paraId="01D915BE"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Credentialing- (including identifying individuals legally excluded from billing Medicaid)</w:t>
      </w:r>
    </w:p>
    <w:p w14:paraId="0023C363"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Other risk areas that are identified, (such as HIPAA compliance)</w:t>
      </w:r>
    </w:p>
    <w:p w14:paraId="770B6AA1"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The Code of Conduct as noted in Employee Handbook and Personnel Manual</w:t>
      </w:r>
    </w:p>
    <w:p w14:paraId="0C06A623"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Fraud, Waste, and Abuse of Funds</w:t>
      </w:r>
    </w:p>
    <w:p w14:paraId="7620358C"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Conflict of Interest</w:t>
      </w:r>
    </w:p>
    <w:p w14:paraId="4CB33BD6"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 xml:space="preserve">Payments for Referrals </w:t>
      </w:r>
    </w:p>
    <w:p w14:paraId="130B63E0" w14:textId="77777777" w:rsidR="008B3F63" w:rsidRPr="005C1758" w:rsidRDefault="008B3F63" w:rsidP="008B3F63">
      <w:pPr>
        <w:pStyle w:val="ListParagraph"/>
        <w:numPr>
          <w:ilvl w:val="0"/>
          <w:numId w:val="1"/>
        </w:numPr>
        <w:rPr>
          <w:rFonts w:ascii="Times New Roman" w:hAnsi="Times New Roman" w:cs="Times New Roman"/>
          <w:sz w:val="24"/>
          <w:szCs w:val="24"/>
        </w:rPr>
      </w:pPr>
      <w:r w:rsidRPr="005C1758">
        <w:rPr>
          <w:rFonts w:ascii="Times New Roman" w:hAnsi="Times New Roman" w:cs="Times New Roman"/>
          <w:sz w:val="24"/>
          <w:szCs w:val="24"/>
        </w:rPr>
        <w:t>Timely, accurate documentation</w:t>
      </w:r>
    </w:p>
    <w:p w14:paraId="0913871A" w14:textId="5310B695" w:rsidR="008B3F63" w:rsidRPr="005C1758" w:rsidRDefault="008B3F63" w:rsidP="00616A47">
      <w:pPr>
        <w:rPr>
          <w:rFonts w:ascii="Times New Roman" w:hAnsi="Times New Roman" w:cs="Times New Roman"/>
          <w:sz w:val="24"/>
          <w:szCs w:val="24"/>
        </w:rPr>
      </w:pPr>
      <w:r w:rsidRPr="005C1758">
        <w:rPr>
          <w:rFonts w:ascii="Times New Roman" w:hAnsi="Times New Roman" w:cs="Times New Roman"/>
          <w:sz w:val="24"/>
          <w:szCs w:val="24"/>
        </w:rPr>
        <w:t>Respect for the individual, their choices, and their rights, including the right to privacy, is always paramount.</w:t>
      </w:r>
      <w:r w:rsidR="00D42535" w:rsidRPr="005C1758">
        <w:rPr>
          <w:rFonts w:ascii="Times New Roman" w:hAnsi="Times New Roman" w:cs="Times New Roman"/>
          <w:sz w:val="24"/>
          <w:szCs w:val="24"/>
        </w:rPr>
        <w:t xml:space="preserve"> </w:t>
      </w:r>
      <w:r w:rsidRPr="005C1758">
        <w:rPr>
          <w:rFonts w:ascii="Times New Roman" w:hAnsi="Times New Roman" w:cs="Times New Roman"/>
          <w:sz w:val="24"/>
          <w:szCs w:val="24"/>
        </w:rPr>
        <w:t xml:space="preserve">The MHA of Dutchess County Code of Conduct is found in the Employee Personnel Manual, and Conflict of Interest Statement. We also abide by our </w:t>
      </w:r>
      <w:r w:rsidR="00D42535" w:rsidRPr="005C1758">
        <w:rPr>
          <w:rFonts w:ascii="Times New Roman" w:hAnsi="Times New Roman" w:cs="Times New Roman"/>
          <w:sz w:val="24"/>
          <w:szCs w:val="24"/>
        </w:rPr>
        <w:t>business</w:t>
      </w:r>
      <w:r w:rsidR="00FF2247" w:rsidRPr="005C1758">
        <w:rPr>
          <w:rFonts w:ascii="Times New Roman" w:hAnsi="Times New Roman" w:cs="Times New Roman"/>
          <w:sz w:val="24"/>
          <w:szCs w:val="24"/>
        </w:rPr>
        <w:t xml:space="preserve"> associates codes of conduct and policy and procedures as applicable.</w:t>
      </w:r>
    </w:p>
    <w:p w14:paraId="70EF4A97" w14:textId="270D7772" w:rsidR="00665EDA" w:rsidRPr="005C1758" w:rsidRDefault="00665EDA" w:rsidP="00616A47">
      <w:pPr>
        <w:rPr>
          <w:rFonts w:ascii="Times New Roman" w:hAnsi="Times New Roman" w:cs="Times New Roman"/>
          <w:sz w:val="24"/>
          <w:szCs w:val="24"/>
        </w:rPr>
      </w:pPr>
    </w:p>
    <w:p w14:paraId="4AAC1C2B" w14:textId="47C16999" w:rsidR="00665EDA" w:rsidRPr="005C1758" w:rsidRDefault="00665EDA" w:rsidP="00616A47">
      <w:pPr>
        <w:rPr>
          <w:rFonts w:ascii="Times New Roman" w:hAnsi="Times New Roman" w:cs="Times New Roman"/>
          <w:sz w:val="24"/>
          <w:szCs w:val="24"/>
        </w:rPr>
      </w:pPr>
    </w:p>
    <w:p w14:paraId="357FDBB5" w14:textId="77777777" w:rsidR="00665EDA" w:rsidRPr="005C1758" w:rsidRDefault="00665EDA" w:rsidP="00616A47">
      <w:pPr>
        <w:rPr>
          <w:rFonts w:ascii="Times New Roman" w:hAnsi="Times New Roman" w:cs="Times New Roman"/>
          <w:sz w:val="24"/>
          <w:szCs w:val="24"/>
        </w:rPr>
      </w:pPr>
    </w:p>
    <w:tbl>
      <w:tblPr>
        <w:tblpPr w:leftFromText="180" w:rightFromText="180" w:vertAnchor="text" w:tblpY="1"/>
        <w:tblOverlap w:val="never"/>
        <w:tblW w:w="10105" w:type="dxa"/>
        <w:tblCellMar>
          <w:left w:w="0" w:type="dxa"/>
          <w:right w:w="0" w:type="dxa"/>
        </w:tblCellMar>
        <w:tblLook w:val="04A0" w:firstRow="1" w:lastRow="0" w:firstColumn="1" w:lastColumn="0" w:noHBand="0" w:noVBand="1"/>
      </w:tblPr>
      <w:tblGrid>
        <w:gridCol w:w="10105"/>
      </w:tblGrid>
      <w:tr w:rsidR="00EA0EC8" w:rsidRPr="005C1758" w14:paraId="6B06EED9" w14:textId="77777777" w:rsidTr="005C1758">
        <w:trPr>
          <w:trHeight w:hRule="exact" w:val="12756"/>
        </w:trPr>
        <w:tc>
          <w:tcPr>
            <w:tcW w:w="10105" w:type="dxa"/>
          </w:tcPr>
          <w:p w14:paraId="7730364D" w14:textId="55F6522E" w:rsidR="00EE2B91" w:rsidRPr="005C1758" w:rsidRDefault="009850DB" w:rsidP="00EA0EC8">
            <w:pPr>
              <w:rPr>
                <w:rFonts w:ascii="Times New Roman" w:hAnsi="Times New Roman" w:cs="Times New Roman"/>
                <w:b/>
                <w:sz w:val="24"/>
                <w:szCs w:val="24"/>
              </w:rPr>
            </w:pPr>
            <w:r w:rsidRPr="005C1758">
              <w:rPr>
                <w:rFonts w:ascii="Times New Roman" w:hAnsi="Times New Roman" w:cs="Times New Roman"/>
                <w:b/>
                <w:sz w:val="24"/>
                <w:szCs w:val="24"/>
              </w:rPr>
              <w:lastRenderedPageBreak/>
              <w:t xml:space="preserve">TITLE: </w:t>
            </w:r>
            <w:r w:rsidR="002A5F6D" w:rsidRPr="005C1758">
              <w:rPr>
                <w:rFonts w:ascii="Times New Roman" w:hAnsi="Times New Roman" w:cs="Times New Roman"/>
                <w:b/>
                <w:sz w:val="24"/>
                <w:szCs w:val="24"/>
              </w:rPr>
              <w:t xml:space="preserve"> </w:t>
            </w:r>
            <w:r w:rsidR="00EA0EC8" w:rsidRPr="005C1758">
              <w:rPr>
                <w:rFonts w:ascii="Times New Roman" w:hAnsi="Times New Roman" w:cs="Times New Roman"/>
                <w:b/>
                <w:sz w:val="24"/>
                <w:szCs w:val="24"/>
              </w:rPr>
              <w:t>Compliance Program</w:t>
            </w:r>
            <w:r w:rsidR="00665EDA" w:rsidRPr="005C1758">
              <w:rPr>
                <w:rFonts w:ascii="Times New Roman" w:hAnsi="Times New Roman" w:cs="Times New Roman"/>
                <w:b/>
                <w:sz w:val="24"/>
                <w:szCs w:val="24"/>
              </w:rPr>
              <w:t>:</w:t>
            </w:r>
            <w:r w:rsidR="00EA0EC8" w:rsidRPr="005C1758">
              <w:rPr>
                <w:rFonts w:ascii="Times New Roman" w:hAnsi="Times New Roman" w:cs="Times New Roman"/>
                <w:b/>
                <w:sz w:val="24"/>
                <w:szCs w:val="24"/>
              </w:rPr>
              <w:t xml:space="preserve"> Fundamental</w:t>
            </w:r>
            <w:r w:rsidR="00665EDA" w:rsidRPr="005C1758">
              <w:rPr>
                <w:rFonts w:ascii="Times New Roman" w:hAnsi="Times New Roman" w:cs="Times New Roman"/>
                <w:b/>
                <w:sz w:val="24"/>
                <w:szCs w:val="24"/>
              </w:rPr>
              <w:t xml:space="preserve"> </w:t>
            </w:r>
            <w:r w:rsidR="00320815" w:rsidRPr="005C1758">
              <w:rPr>
                <w:rFonts w:ascii="Times New Roman" w:hAnsi="Times New Roman" w:cs="Times New Roman"/>
                <w:b/>
                <w:sz w:val="24"/>
                <w:szCs w:val="24"/>
              </w:rPr>
              <w:t>Elements</w:t>
            </w:r>
          </w:p>
          <w:p w14:paraId="6771E0BF" w14:textId="375B573B" w:rsidR="00447137" w:rsidRPr="005C1758" w:rsidRDefault="009850DB" w:rsidP="00EA0EC8">
            <w:pPr>
              <w:rPr>
                <w:rFonts w:ascii="Times New Roman" w:hAnsi="Times New Roman" w:cs="Times New Roman"/>
                <w:b/>
                <w:sz w:val="24"/>
                <w:szCs w:val="24"/>
              </w:rPr>
            </w:pPr>
            <w:r w:rsidRPr="005C1758">
              <w:rPr>
                <w:rFonts w:ascii="Times New Roman" w:hAnsi="Times New Roman" w:cs="Times New Roman"/>
                <w:b/>
                <w:sz w:val="24"/>
                <w:szCs w:val="24"/>
              </w:rPr>
              <w:t>POLICY</w:t>
            </w:r>
            <w:r w:rsidR="00447137" w:rsidRPr="005C1758">
              <w:rPr>
                <w:rFonts w:ascii="Times New Roman" w:hAnsi="Times New Roman" w:cs="Times New Roman"/>
                <w:b/>
                <w:sz w:val="24"/>
                <w:szCs w:val="24"/>
              </w:rPr>
              <w:t>:</w:t>
            </w:r>
          </w:p>
          <w:p w14:paraId="699F5178" w14:textId="7190D7C1" w:rsidR="009850DB" w:rsidRDefault="00447137" w:rsidP="00EA0EC8">
            <w:pPr>
              <w:rPr>
                <w:rFonts w:ascii="Times New Roman" w:hAnsi="Times New Roman" w:cs="Times New Roman"/>
                <w:bCs/>
                <w:sz w:val="24"/>
                <w:szCs w:val="24"/>
              </w:rPr>
            </w:pPr>
            <w:r w:rsidRPr="005C1758">
              <w:rPr>
                <w:rFonts w:ascii="Times New Roman" w:hAnsi="Times New Roman" w:cs="Times New Roman"/>
                <w:bCs/>
                <w:sz w:val="24"/>
                <w:szCs w:val="24"/>
              </w:rPr>
              <w:t xml:space="preserve">MHA of Dutchess County maintains a compliance program are required to monitor, prevent, detect fraud waste or abuse of Medicaid funds, as mandated by the Office of </w:t>
            </w:r>
            <w:r w:rsidR="00C5111D" w:rsidRPr="005C1758">
              <w:rPr>
                <w:rFonts w:ascii="Times New Roman" w:hAnsi="Times New Roman" w:cs="Times New Roman"/>
                <w:bCs/>
                <w:sz w:val="24"/>
                <w:szCs w:val="24"/>
              </w:rPr>
              <w:t>Medicaid</w:t>
            </w:r>
            <w:r w:rsidRPr="005C1758">
              <w:rPr>
                <w:rFonts w:ascii="Times New Roman" w:hAnsi="Times New Roman" w:cs="Times New Roman"/>
                <w:bCs/>
                <w:sz w:val="24"/>
                <w:szCs w:val="24"/>
              </w:rPr>
              <w:t xml:space="preserve"> Inspector General of New York, (OMIG). </w:t>
            </w:r>
          </w:p>
          <w:p w14:paraId="30CA6E79" w14:textId="77777777" w:rsidR="005C1758" w:rsidRPr="005C1758" w:rsidRDefault="005C1758" w:rsidP="00EA0EC8">
            <w:pPr>
              <w:rPr>
                <w:rFonts w:ascii="Times New Roman" w:hAnsi="Times New Roman" w:cs="Times New Roman"/>
                <w:bCs/>
                <w:sz w:val="24"/>
                <w:szCs w:val="24"/>
              </w:rPr>
            </w:pPr>
          </w:p>
          <w:p w14:paraId="3FB9847D" w14:textId="5E65730B" w:rsidR="00EE2B91" w:rsidRPr="005C1758" w:rsidRDefault="00447137" w:rsidP="00EA0EC8">
            <w:pPr>
              <w:rPr>
                <w:rFonts w:ascii="Times New Roman" w:hAnsi="Times New Roman" w:cs="Times New Roman"/>
                <w:b/>
                <w:sz w:val="24"/>
                <w:szCs w:val="24"/>
              </w:rPr>
            </w:pPr>
            <w:r w:rsidRPr="005C1758">
              <w:rPr>
                <w:rFonts w:ascii="Times New Roman" w:hAnsi="Times New Roman" w:cs="Times New Roman"/>
                <w:b/>
                <w:sz w:val="24"/>
                <w:szCs w:val="24"/>
              </w:rPr>
              <w:t>P</w:t>
            </w:r>
            <w:r w:rsidR="009850DB" w:rsidRPr="005C1758">
              <w:rPr>
                <w:rFonts w:ascii="Times New Roman" w:hAnsi="Times New Roman" w:cs="Times New Roman"/>
                <w:b/>
                <w:sz w:val="24"/>
                <w:szCs w:val="24"/>
              </w:rPr>
              <w:t>ROCEDURE</w:t>
            </w:r>
            <w:r w:rsidRPr="005C1758">
              <w:rPr>
                <w:rFonts w:ascii="Times New Roman" w:hAnsi="Times New Roman" w:cs="Times New Roman"/>
                <w:b/>
                <w:sz w:val="24"/>
                <w:szCs w:val="24"/>
              </w:rPr>
              <w:t>:</w:t>
            </w:r>
          </w:p>
          <w:p w14:paraId="5268C310" w14:textId="3B296FF9" w:rsidR="00EA0EC8" w:rsidRPr="005C1758" w:rsidRDefault="00EA0EC8" w:rsidP="00EA0EC8">
            <w:pPr>
              <w:rPr>
                <w:rFonts w:ascii="Times New Roman" w:hAnsi="Times New Roman" w:cs="Times New Roman"/>
                <w:b/>
                <w:bCs/>
                <w:sz w:val="24"/>
                <w:szCs w:val="24"/>
              </w:rPr>
            </w:pPr>
            <w:r w:rsidRPr="005C1758">
              <w:rPr>
                <w:rFonts w:ascii="Times New Roman" w:hAnsi="Times New Roman" w:cs="Times New Roman"/>
                <w:b/>
                <w:bCs/>
                <w:sz w:val="24"/>
                <w:szCs w:val="24"/>
              </w:rPr>
              <w:t>1. Written Policies and Procedures</w:t>
            </w:r>
          </w:p>
          <w:p w14:paraId="1E45C1C9" w14:textId="16E726FC" w:rsidR="005C1758" w:rsidRPr="005C1758" w:rsidRDefault="00EA0EC8" w:rsidP="005C1758">
            <w:pPr>
              <w:rPr>
                <w:rFonts w:ascii="Times New Roman" w:hAnsi="Times New Roman" w:cs="Times New Roman"/>
                <w:sz w:val="24"/>
                <w:szCs w:val="24"/>
              </w:rPr>
            </w:pPr>
            <w:r w:rsidRPr="005C1758">
              <w:rPr>
                <w:rFonts w:ascii="Times New Roman" w:hAnsi="Times New Roman" w:cs="Times New Roman"/>
                <w:sz w:val="24"/>
                <w:szCs w:val="24"/>
              </w:rPr>
              <w:t>MHA of Dutchess County has written policies and procedures that address compliance expectations, compliance training, how instances of potential noncompliance may be reported, and how such reports will be investigated. It includes disciplinary and corrective action protocol for verified incidents of noncompliance.</w:t>
            </w:r>
            <w:r w:rsidR="005C1758" w:rsidRPr="005C1758">
              <w:rPr>
                <w:rFonts w:ascii="Times New Roman" w:eastAsia="MS PGothic" w:hAnsi="Times New Roman" w:cs="Times New Roman"/>
                <w:sz w:val="24"/>
                <w:szCs w:val="24"/>
              </w:rPr>
              <w:t xml:space="preserve"> </w:t>
            </w:r>
          </w:p>
          <w:p w14:paraId="0525A91C" w14:textId="752800F3" w:rsidR="00D00B43" w:rsidRPr="005C1758" w:rsidRDefault="00EA0EC8" w:rsidP="00EA0EC8">
            <w:pPr>
              <w:rPr>
                <w:rFonts w:ascii="Times New Roman" w:hAnsi="Times New Roman" w:cs="Times New Roman"/>
                <w:sz w:val="24"/>
                <w:szCs w:val="24"/>
              </w:rPr>
            </w:pPr>
            <w:r w:rsidRPr="005C1758">
              <w:rPr>
                <w:rFonts w:ascii="Times New Roman" w:hAnsi="Times New Roman" w:cs="Times New Roman"/>
                <w:sz w:val="24"/>
                <w:szCs w:val="24"/>
              </w:rPr>
              <w:t xml:space="preserve"> Our Employee </w:t>
            </w:r>
            <w:r w:rsidR="00DC29D1" w:rsidRPr="005C1758">
              <w:rPr>
                <w:rFonts w:ascii="Times New Roman" w:hAnsi="Times New Roman" w:cs="Times New Roman"/>
                <w:sz w:val="24"/>
                <w:szCs w:val="24"/>
              </w:rPr>
              <w:t>Handbook</w:t>
            </w:r>
            <w:r w:rsidR="00BD0B6E" w:rsidRPr="005C1758">
              <w:rPr>
                <w:rFonts w:ascii="Times New Roman" w:hAnsi="Times New Roman" w:cs="Times New Roman"/>
                <w:sz w:val="24"/>
                <w:szCs w:val="24"/>
              </w:rPr>
              <w:t xml:space="preserve"> </w:t>
            </w:r>
            <w:r w:rsidR="00DC29D1" w:rsidRPr="005C1758">
              <w:rPr>
                <w:rFonts w:ascii="Times New Roman" w:hAnsi="Times New Roman" w:cs="Times New Roman"/>
                <w:sz w:val="24"/>
                <w:szCs w:val="24"/>
              </w:rPr>
              <w:t>notes</w:t>
            </w:r>
            <w:r w:rsidR="00BD0B6E" w:rsidRPr="005C1758">
              <w:rPr>
                <w:rFonts w:ascii="Times New Roman" w:hAnsi="Times New Roman" w:cs="Times New Roman"/>
                <w:sz w:val="24"/>
                <w:szCs w:val="24"/>
              </w:rPr>
              <w:t xml:space="preserve"> our </w:t>
            </w:r>
            <w:r w:rsidR="00D00B43" w:rsidRPr="005C1758">
              <w:rPr>
                <w:rFonts w:ascii="Times New Roman" w:hAnsi="Times New Roman" w:cs="Times New Roman"/>
                <w:sz w:val="24"/>
                <w:szCs w:val="24"/>
              </w:rPr>
              <w:t xml:space="preserve">standards/code </w:t>
            </w:r>
            <w:r w:rsidR="00363D21" w:rsidRPr="005C1758">
              <w:rPr>
                <w:rFonts w:ascii="Times New Roman" w:hAnsi="Times New Roman" w:cs="Times New Roman"/>
                <w:sz w:val="24"/>
                <w:szCs w:val="24"/>
              </w:rPr>
              <w:t>of conduct</w:t>
            </w:r>
            <w:r w:rsidR="00BD0B6E" w:rsidRPr="005C1758">
              <w:rPr>
                <w:rFonts w:ascii="Times New Roman" w:hAnsi="Times New Roman" w:cs="Times New Roman"/>
                <w:sz w:val="24"/>
                <w:szCs w:val="24"/>
              </w:rPr>
              <w:t>. We also abide by our business associates’ codes of conduct and policies as required.</w:t>
            </w:r>
          </w:p>
          <w:p w14:paraId="2EEB0213" w14:textId="67B17E6A" w:rsidR="00D00B43" w:rsidRPr="005C1758" w:rsidRDefault="00D00B43" w:rsidP="00EA0EC8">
            <w:pPr>
              <w:rPr>
                <w:rFonts w:ascii="Times New Roman" w:hAnsi="Times New Roman" w:cs="Times New Roman"/>
                <w:sz w:val="24"/>
                <w:szCs w:val="24"/>
              </w:rPr>
            </w:pPr>
            <w:r w:rsidRPr="005C1758">
              <w:rPr>
                <w:rFonts w:ascii="Times New Roman" w:hAnsi="Times New Roman" w:cs="Times New Roman"/>
                <w:sz w:val="24"/>
                <w:szCs w:val="24"/>
              </w:rPr>
              <w:t>In turn, we expect our effected contractors to also abide by our compliance program policies, rules and regulations as related to our cooperative agreements.</w:t>
            </w:r>
          </w:p>
          <w:p w14:paraId="3BA0DD95" w14:textId="5B7E77CC" w:rsidR="00EA0EC8" w:rsidRPr="005C1758" w:rsidRDefault="00EA0EC8" w:rsidP="00A72BF0">
            <w:pPr>
              <w:spacing w:after="221"/>
              <w:ind w:left="32" w:right="58"/>
              <w:rPr>
                <w:rFonts w:ascii="Times New Roman" w:hAnsi="Times New Roman" w:cs="Times New Roman"/>
                <w:b/>
                <w:sz w:val="24"/>
                <w:szCs w:val="24"/>
              </w:rPr>
            </w:pPr>
            <w:r w:rsidRPr="005C1758">
              <w:rPr>
                <w:rFonts w:ascii="Times New Roman" w:hAnsi="Times New Roman" w:cs="Times New Roman"/>
                <w:b/>
                <w:sz w:val="24"/>
                <w:szCs w:val="24"/>
              </w:rPr>
              <w:t>2. Compliance Officer</w:t>
            </w:r>
            <w:r w:rsidR="005C1758">
              <w:rPr>
                <w:rFonts w:ascii="Times New Roman" w:hAnsi="Times New Roman" w:cs="Times New Roman"/>
                <w:b/>
                <w:sz w:val="24"/>
                <w:szCs w:val="24"/>
              </w:rPr>
              <w:t xml:space="preserve"> and Compliance Committee</w:t>
            </w:r>
          </w:p>
          <w:p w14:paraId="78D07818" w14:textId="0DD82339" w:rsidR="005C1758" w:rsidRPr="005C1758" w:rsidRDefault="00EA0EC8" w:rsidP="005C1758">
            <w:pPr>
              <w:rPr>
                <w:rFonts w:ascii="Times New Roman" w:hAnsi="Times New Roman" w:cs="Times New Roman"/>
                <w:sz w:val="24"/>
                <w:szCs w:val="24"/>
              </w:rPr>
            </w:pPr>
            <w:r w:rsidRPr="005C1758">
              <w:rPr>
                <w:rFonts w:ascii="Times New Roman" w:hAnsi="Times New Roman" w:cs="Times New Roman"/>
                <w:sz w:val="24"/>
                <w:szCs w:val="24"/>
              </w:rPr>
              <w:t>MHA of Dutchess County has designate</w:t>
            </w:r>
            <w:r w:rsidR="00DC29D1" w:rsidRPr="005C1758">
              <w:rPr>
                <w:rFonts w:ascii="Times New Roman" w:hAnsi="Times New Roman" w:cs="Times New Roman"/>
                <w:sz w:val="24"/>
                <w:szCs w:val="24"/>
              </w:rPr>
              <w:t>d an</w:t>
            </w:r>
            <w:r w:rsidRPr="005C1758">
              <w:rPr>
                <w:rFonts w:ascii="Times New Roman" w:hAnsi="Times New Roman" w:cs="Times New Roman"/>
                <w:sz w:val="24"/>
                <w:szCs w:val="24"/>
              </w:rPr>
              <w:t xml:space="preserve"> individual to serve as the CMA’s compliance officer who has overall responsibility for </w:t>
            </w:r>
            <w:r w:rsidR="00AF56C9">
              <w:rPr>
                <w:rFonts w:ascii="Times New Roman" w:hAnsi="Times New Roman" w:cs="Times New Roman"/>
                <w:sz w:val="24"/>
                <w:szCs w:val="24"/>
              </w:rPr>
              <w:t xml:space="preserve">the day to day operation of the </w:t>
            </w:r>
            <w:r w:rsidRPr="005C1758">
              <w:rPr>
                <w:rFonts w:ascii="Times New Roman" w:hAnsi="Times New Roman" w:cs="Times New Roman"/>
                <w:sz w:val="24"/>
                <w:szCs w:val="24"/>
              </w:rPr>
              <w:t>MHA of Dutchess County’s Compliance Program. The Compliance Officer</w:t>
            </w:r>
            <w:r w:rsidR="00DC29D1" w:rsidRPr="005C1758">
              <w:rPr>
                <w:rFonts w:ascii="Times New Roman" w:hAnsi="Times New Roman" w:cs="Times New Roman"/>
                <w:sz w:val="24"/>
                <w:szCs w:val="24"/>
              </w:rPr>
              <w:t xml:space="preserve"> </w:t>
            </w:r>
            <w:r w:rsidRPr="005C1758">
              <w:rPr>
                <w:rFonts w:ascii="Times New Roman" w:hAnsi="Times New Roman" w:cs="Times New Roman"/>
                <w:sz w:val="24"/>
                <w:szCs w:val="24"/>
              </w:rPr>
              <w:t>report</w:t>
            </w:r>
            <w:r w:rsidR="00DC29D1" w:rsidRPr="005C1758">
              <w:rPr>
                <w:rFonts w:ascii="Times New Roman" w:hAnsi="Times New Roman" w:cs="Times New Roman"/>
                <w:sz w:val="24"/>
                <w:szCs w:val="24"/>
              </w:rPr>
              <w:t>s</w:t>
            </w:r>
            <w:r w:rsidRPr="005C1758">
              <w:rPr>
                <w:rFonts w:ascii="Times New Roman" w:hAnsi="Times New Roman" w:cs="Times New Roman"/>
                <w:sz w:val="24"/>
                <w:szCs w:val="24"/>
              </w:rPr>
              <w:t xml:space="preserve"> directly to the Executive Director and Board of Directors. </w:t>
            </w:r>
            <w:r w:rsidR="005C1758" w:rsidRPr="005C1758">
              <w:rPr>
                <w:rFonts w:ascii="Times New Roman" w:eastAsia="MS PGothic" w:hAnsi="Times New Roman" w:cs="Times New Roman"/>
                <w:sz w:val="24"/>
                <w:szCs w:val="24"/>
              </w:rPr>
              <w:t xml:space="preserve"> The Compliance Committee coordinates with the Compliance Officer in developing and implementing the Compliance Program.</w:t>
            </w:r>
          </w:p>
          <w:p w14:paraId="2561771F" w14:textId="709C3BEF" w:rsidR="00EA0EC8" w:rsidRPr="005C1758" w:rsidRDefault="00EA0EC8" w:rsidP="00EA0EC8">
            <w:pPr>
              <w:rPr>
                <w:rFonts w:ascii="Times New Roman" w:hAnsi="Times New Roman" w:cs="Times New Roman"/>
                <w:sz w:val="24"/>
                <w:szCs w:val="24"/>
              </w:rPr>
            </w:pPr>
            <w:r w:rsidRPr="005C1758">
              <w:rPr>
                <w:rFonts w:ascii="Times New Roman" w:hAnsi="Times New Roman" w:cs="Times New Roman"/>
                <w:sz w:val="24"/>
                <w:szCs w:val="24"/>
              </w:rPr>
              <w:t>The Compliance Officer shall cooperate with the designated Business Associates compliance contacts, as applicable.</w:t>
            </w:r>
          </w:p>
          <w:p w14:paraId="2786A1BB" w14:textId="77777777" w:rsidR="00665EDA" w:rsidRPr="005C1758" w:rsidRDefault="00D472D8" w:rsidP="00665EDA">
            <w:pPr>
              <w:rPr>
                <w:rFonts w:ascii="Times New Roman" w:hAnsi="Times New Roman" w:cs="Times New Roman"/>
                <w:sz w:val="24"/>
                <w:szCs w:val="24"/>
              </w:rPr>
            </w:pPr>
            <w:r w:rsidRPr="005C1758">
              <w:rPr>
                <w:rFonts w:ascii="Times New Roman" w:hAnsi="Times New Roman" w:cs="Times New Roman"/>
                <w:sz w:val="24"/>
                <w:szCs w:val="24"/>
              </w:rPr>
              <w:t>Confidential and anonymous reporting of potential compliance violations can be made to:</w:t>
            </w:r>
            <w:r w:rsidR="00665EDA" w:rsidRPr="005C1758">
              <w:rPr>
                <w:rFonts w:ascii="Times New Roman" w:hAnsi="Times New Roman" w:cs="Times New Roman"/>
                <w:sz w:val="24"/>
                <w:szCs w:val="24"/>
              </w:rPr>
              <w:t xml:space="preserve">  </w:t>
            </w:r>
          </w:p>
          <w:p w14:paraId="659D99CD" w14:textId="2196B96C" w:rsidR="00FF2247" w:rsidRPr="005C1758" w:rsidRDefault="00665EDA" w:rsidP="005C1758">
            <w:pPr>
              <w:jc w:val="center"/>
              <w:rPr>
                <w:rStyle w:val="Hyperlink"/>
                <w:rFonts w:ascii="Times New Roman" w:hAnsi="Times New Roman" w:cs="Times New Roman"/>
                <w:color w:val="595959" w:themeColor="text1" w:themeTint="A6"/>
                <w:sz w:val="24"/>
                <w:szCs w:val="24"/>
                <w:u w:val="none"/>
              </w:rPr>
            </w:pPr>
            <w:r w:rsidRPr="005C1758">
              <w:rPr>
                <w:rFonts w:ascii="Times New Roman" w:hAnsi="Times New Roman" w:cs="Times New Roman"/>
                <w:sz w:val="24"/>
                <w:szCs w:val="24"/>
              </w:rPr>
              <w:t xml:space="preserve">Lynn Reno, MPS, Compliance Officer, </w:t>
            </w:r>
            <w:r w:rsidR="00D472D8" w:rsidRPr="005C1758">
              <w:rPr>
                <w:rFonts w:ascii="Times New Roman" w:hAnsi="Times New Roman" w:cs="Times New Roman"/>
                <w:sz w:val="24"/>
                <w:szCs w:val="24"/>
              </w:rPr>
              <w:t>MHA of Dutchess County</w:t>
            </w:r>
            <w:r w:rsidR="001532B7" w:rsidRPr="005C1758">
              <w:rPr>
                <w:rFonts w:ascii="Times New Roman" w:hAnsi="Times New Roman" w:cs="Times New Roman"/>
                <w:sz w:val="24"/>
                <w:szCs w:val="24"/>
              </w:rPr>
              <w:t>, 453 Mansion Street, Poughkeepsie, NY 12601</w:t>
            </w:r>
            <w:r w:rsidRPr="005C1758">
              <w:rPr>
                <w:rFonts w:ascii="Times New Roman" w:hAnsi="Times New Roman" w:cs="Times New Roman"/>
                <w:sz w:val="24"/>
                <w:szCs w:val="24"/>
              </w:rPr>
              <w:t xml:space="preserve"> </w:t>
            </w:r>
            <w:r w:rsidR="00D472D8" w:rsidRPr="005C1758">
              <w:rPr>
                <w:rFonts w:ascii="Times New Roman" w:hAnsi="Times New Roman" w:cs="Times New Roman"/>
                <w:sz w:val="24"/>
                <w:szCs w:val="24"/>
              </w:rPr>
              <w:t>Phone: 845-473-2500, ext. 3006 or</w:t>
            </w:r>
            <w:r w:rsidR="00DC29D1" w:rsidRPr="005C1758">
              <w:rPr>
                <w:rFonts w:ascii="Times New Roman" w:hAnsi="Times New Roman" w:cs="Times New Roman"/>
                <w:sz w:val="24"/>
                <w:szCs w:val="24"/>
              </w:rPr>
              <w:t xml:space="preserve"> at the Compliance hotline at 845-473-2500, ext. 1999.</w:t>
            </w:r>
            <w:r w:rsidR="005C1758" w:rsidRPr="005C1758">
              <w:rPr>
                <w:rFonts w:ascii="Times New Roman" w:hAnsi="Times New Roman" w:cs="Times New Roman"/>
                <w:sz w:val="24"/>
                <w:szCs w:val="24"/>
              </w:rPr>
              <w:t xml:space="preserve"> </w:t>
            </w:r>
            <w:r w:rsidR="00D472D8" w:rsidRPr="005C1758">
              <w:rPr>
                <w:rFonts w:ascii="Times New Roman" w:hAnsi="Times New Roman" w:cs="Times New Roman"/>
                <w:sz w:val="24"/>
                <w:szCs w:val="24"/>
              </w:rPr>
              <w:t>Email:</w:t>
            </w:r>
            <w:r w:rsidR="00D472D8" w:rsidRPr="005C1758">
              <w:rPr>
                <w:rFonts w:ascii="Times New Roman" w:hAnsi="Times New Roman" w:cs="Times New Roman"/>
                <w:b/>
                <w:sz w:val="24"/>
                <w:szCs w:val="24"/>
              </w:rPr>
              <w:t xml:space="preserve"> </w:t>
            </w:r>
            <w:hyperlink r:id="rId7" w:history="1">
              <w:r w:rsidR="00D472D8" w:rsidRPr="005C1758">
                <w:rPr>
                  <w:rStyle w:val="Hyperlink"/>
                  <w:rFonts w:ascii="Times New Roman" w:hAnsi="Times New Roman" w:cs="Times New Roman"/>
                  <w:b/>
                  <w:sz w:val="24"/>
                  <w:szCs w:val="24"/>
                </w:rPr>
                <w:t>lreno@mhadutchess.org</w:t>
              </w:r>
            </w:hyperlink>
          </w:p>
          <w:p w14:paraId="4C491026" w14:textId="77777777" w:rsidR="00EF465C" w:rsidRPr="005C1758" w:rsidRDefault="00EF465C" w:rsidP="00665EDA">
            <w:pPr>
              <w:jc w:val="center"/>
              <w:rPr>
                <w:rStyle w:val="Hyperlink"/>
                <w:rFonts w:ascii="Times New Roman" w:hAnsi="Times New Roman" w:cs="Times New Roman"/>
                <w:color w:val="595959" w:themeColor="text1" w:themeTint="A6"/>
                <w:sz w:val="24"/>
                <w:szCs w:val="24"/>
                <w:u w:val="none"/>
              </w:rPr>
            </w:pPr>
          </w:p>
          <w:p w14:paraId="1BC4E160" w14:textId="082A4479" w:rsidR="002A5415" w:rsidRPr="005C1758" w:rsidRDefault="002A5415" w:rsidP="00EA0EC8">
            <w:pPr>
              <w:rPr>
                <w:rFonts w:ascii="Times New Roman" w:hAnsi="Times New Roman" w:cs="Times New Roman"/>
                <w:b/>
                <w:sz w:val="24"/>
                <w:szCs w:val="24"/>
              </w:rPr>
            </w:pPr>
          </w:p>
        </w:tc>
      </w:tr>
    </w:tbl>
    <w:p w14:paraId="4380E5E8" w14:textId="5A3FE97F" w:rsidR="00447137" w:rsidRPr="005C1758" w:rsidRDefault="00447137" w:rsidP="00447137">
      <w:pPr>
        <w:pStyle w:val="Heading1"/>
        <w:spacing w:line="360" w:lineRule="auto"/>
        <w:rPr>
          <w:rFonts w:ascii="Times New Roman" w:eastAsiaTheme="minorEastAsia" w:hAnsi="Times New Roman" w:cs="Times New Roman"/>
          <w:b/>
          <w:color w:val="595959" w:themeColor="text1" w:themeTint="A6"/>
          <w:sz w:val="24"/>
          <w:szCs w:val="24"/>
        </w:rPr>
      </w:pPr>
      <w:r w:rsidRPr="005C1758">
        <w:rPr>
          <w:rFonts w:ascii="Times New Roman" w:eastAsiaTheme="minorEastAsia" w:hAnsi="Times New Roman" w:cs="Times New Roman"/>
          <w:b/>
          <w:color w:val="595959" w:themeColor="text1" w:themeTint="A6"/>
          <w:sz w:val="24"/>
          <w:szCs w:val="24"/>
        </w:rPr>
        <w:lastRenderedPageBreak/>
        <w:t>3.  Compliance Training Program</w:t>
      </w:r>
      <w:r w:rsidR="00EE42B8">
        <w:rPr>
          <w:rFonts w:ascii="Times New Roman" w:eastAsiaTheme="minorEastAsia" w:hAnsi="Times New Roman" w:cs="Times New Roman"/>
          <w:b/>
          <w:color w:val="595959" w:themeColor="text1" w:themeTint="A6"/>
          <w:sz w:val="24"/>
          <w:szCs w:val="24"/>
        </w:rPr>
        <w:t>.</w:t>
      </w:r>
    </w:p>
    <w:p w14:paraId="74B11852" w14:textId="111782F5" w:rsidR="00040D51" w:rsidRPr="005C1758" w:rsidRDefault="00447137" w:rsidP="00447137">
      <w:pPr>
        <w:pStyle w:val="Heading1"/>
        <w:spacing w:line="276" w:lineRule="auto"/>
        <w:rPr>
          <w:rFonts w:ascii="Times New Roman" w:eastAsiaTheme="minorEastAsia" w:hAnsi="Times New Roman" w:cs="Times New Roman"/>
          <w:color w:val="595959" w:themeColor="text1" w:themeTint="A6"/>
          <w:sz w:val="24"/>
          <w:szCs w:val="24"/>
        </w:rPr>
      </w:pPr>
      <w:r w:rsidRPr="005C1758">
        <w:rPr>
          <w:rFonts w:ascii="Times New Roman" w:eastAsiaTheme="minorEastAsia" w:hAnsi="Times New Roman" w:cs="Times New Roman"/>
          <w:color w:val="595959" w:themeColor="text1" w:themeTint="A6"/>
          <w:sz w:val="24"/>
          <w:szCs w:val="24"/>
        </w:rPr>
        <w:t xml:space="preserve">MHA of Dutchess staff receive at hire, prior to providing services and annually thereafter, comprehensive training in compliance, FWA, HIPAA and other state and federal confidentiality requirements, and specific compliance requirements as they may relate to effected business associates. Each employee is to sign attesting to the receipt of the compliance training and may be requested to complete post training questionnaires to review </w:t>
      </w:r>
      <w:r w:rsidR="00EE42B8" w:rsidRPr="005C1758">
        <w:rPr>
          <w:rFonts w:ascii="Times New Roman" w:eastAsiaTheme="minorEastAsia" w:hAnsi="Times New Roman" w:cs="Times New Roman"/>
          <w:color w:val="595959" w:themeColor="text1" w:themeTint="A6"/>
          <w:sz w:val="24"/>
          <w:szCs w:val="24"/>
        </w:rPr>
        <w:t>the effectiveness</w:t>
      </w:r>
      <w:r w:rsidRPr="005C1758">
        <w:rPr>
          <w:rFonts w:ascii="Times New Roman" w:eastAsiaTheme="minorEastAsia" w:hAnsi="Times New Roman" w:cs="Times New Roman"/>
          <w:color w:val="595959" w:themeColor="text1" w:themeTint="A6"/>
          <w:sz w:val="24"/>
          <w:szCs w:val="24"/>
        </w:rPr>
        <w:t xml:space="preserve"> of training. </w:t>
      </w:r>
    </w:p>
    <w:p w14:paraId="14F5C413" w14:textId="77777777" w:rsidR="00447137" w:rsidRPr="005C1758" w:rsidRDefault="00447137" w:rsidP="00447137">
      <w:pPr>
        <w:rPr>
          <w:rFonts w:ascii="Times New Roman" w:hAnsi="Times New Roman" w:cs="Times New Roman"/>
          <w:sz w:val="24"/>
          <w:szCs w:val="24"/>
        </w:rPr>
      </w:pPr>
    </w:p>
    <w:p w14:paraId="7D102ABD" w14:textId="78AFC117" w:rsidR="00FE13D3" w:rsidRPr="005C1758" w:rsidRDefault="00FE13D3" w:rsidP="00FE13D3">
      <w:pPr>
        <w:rPr>
          <w:rFonts w:ascii="Times New Roman" w:hAnsi="Times New Roman" w:cs="Times New Roman"/>
          <w:b/>
          <w:sz w:val="24"/>
          <w:szCs w:val="24"/>
        </w:rPr>
      </w:pPr>
      <w:r w:rsidRPr="005C1758">
        <w:rPr>
          <w:rFonts w:ascii="Times New Roman" w:hAnsi="Times New Roman" w:cs="Times New Roman"/>
          <w:b/>
          <w:sz w:val="24"/>
          <w:szCs w:val="24"/>
        </w:rPr>
        <w:t>4.  Reporting of Noncompliance and Fraud, Waste, or Abuse (FWA</w:t>
      </w:r>
      <w:r w:rsidR="00924AC4" w:rsidRPr="005C1758">
        <w:rPr>
          <w:rFonts w:ascii="Times New Roman" w:hAnsi="Times New Roman" w:cs="Times New Roman"/>
          <w:b/>
          <w:sz w:val="24"/>
          <w:szCs w:val="24"/>
        </w:rPr>
        <w:t>)</w:t>
      </w:r>
    </w:p>
    <w:p w14:paraId="436A45B8" w14:textId="03ED8920" w:rsidR="00924AC4" w:rsidRPr="005C1758" w:rsidRDefault="00FE13D3" w:rsidP="00FE13D3">
      <w:pPr>
        <w:rPr>
          <w:rFonts w:ascii="Times New Roman" w:hAnsi="Times New Roman" w:cs="Times New Roman"/>
          <w:sz w:val="24"/>
          <w:szCs w:val="24"/>
        </w:rPr>
      </w:pPr>
      <w:r w:rsidRPr="005C1758">
        <w:rPr>
          <w:rFonts w:ascii="Times New Roman" w:hAnsi="Times New Roman" w:cs="Times New Roman"/>
          <w:sz w:val="24"/>
          <w:szCs w:val="24"/>
        </w:rPr>
        <w:t xml:space="preserve">MHA of Dutchess County has established a 24-hour, confidential hotline that allows for confidential and anonymous reporting, by anyone, regarding potential noncompliance by a staff or affiliates of MHA of Dutchess County. A hotline voicemail is checked at least daily (except that on weekends or holidays the voicemails may be checked on the next business day). All calls or messages received on the hotline shall be documented and retained by the Compliance Officer. MHA of Dutchess County compliance hotline: 845-473-2500, ext. 1999. </w:t>
      </w:r>
      <w:r w:rsidR="00924AC4" w:rsidRPr="005C1758">
        <w:rPr>
          <w:rFonts w:ascii="Times New Roman" w:hAnsi="Times New Roman" w:cs="Times New Roman"/>
          <w:sz w:val="24"/>
          <w:szCs w:val="24"/>
        </w:rPr>
        <w:t>Whistleblower protection laws apply.</w:t>
      </w:r>
      <w:r w:rsidR="00CB19F6" w:rsidRPr="005C1758">
        <w:rPr>
          <w:rFonts w:ascii="Times New Roman" w:hAnsi="Times New Roman" w:cs="Times New Roman"/>
          <w:sz w:val="24"/>
          <w:szCs w:val="24"/>
        </w:rPr>
        <w:t xml:space="preserve"> Reporter and reports can remain anonymous and confidential. Good faith participation is encouraged, and any retaliation for good faith participation will not be tolerated.</w:t>
      </w:r>
      <w:r w:rsidR="00F55198" w:rsidRPr="005C1758">
        <w:rPr>
          <w:rFonts w:ascii="Times New Roman" w:hAnsi="Times New Roman" w:cs="Times New Roman"/>
          <w:sz w:val="24"/>
          <w:szCs w:val="24"/>
        </w:rPr>
        <w:t xml:space="preserve"> (See</w:t>
      </w:r>
      <w:r w:rsidR="00F61285" w:rsidRPr="005C1758">
        <w:rPr>
          <w:rFonts w:ascii="Times New Roman" w:hAnsi="Times New Roman" w:cs="Times New Roman"/>
          <w:sz w:val="24"/>
          <w:szCs w:val="24"/>
        </w:rPr>
        <w:t xml:space="preserve"> </w:t>
      </w:r>
      <w:r w:rsidR="00EE42B8">
        <w:rPr>
          <w:rFonts w:ascii="Times New Roman" w:hAnsi="Times New Roman" w:cs="Times New Roman"/>
          <w:sz w:val="24"/>
          <w:szCs w:val="24"/>
        </w:rPr>
        <w:t xml:space="preserve">Compliance Policy regarding </w:t>
      </w:r>
      <w:r w:rsidR="00F61285" w:rsidRPr="005C1758">
        <w:rPr>
          <w:rFonts w:ascii="Times New Roman" w:hAnsi="Times New Roman" w:cs="Times New Roman"/>
          <w:sz w:val="24"/>
          <w:szCs w:val="24"/>
        </w:rPr>
        <w:t xml:space="preserve">Non-Retaliation). </w:t>
      </w:r>
    </w:p>
    <w:p w14:paraId="4C67575F" w14:textId="32F07BCB" w:rsidR="00C5111D" w:rsidRPr="005C1758" w:rsidRDefault="4C7A97A9" w:rsidP="487D26B8">
      <w:pPr>
        <w:rPr>
          <w:rFonts w:ascii="Times New Roman" w:hAnsi="Times New Roman" w:cs="Times New Roman"/>
          <w:b/>
          <w:bCs/>
          <w:sz w:val="24"/>
          <w:szCs w:val="24"/>
        </w:rPr>
      </w:pPr>
      <w:r w:rsidRPr="487D26B8">
        <w:rPr>
          <w:rFonts w:ascii="Times New Roman" w:hAnsi="Times New Roman" w:cs="Times New Roman"/>
          <w:b/>
          <w:bCs/>
          <w:sz w:val="24"/>
          <w:szCs w:val="24"/>
        </w:rPr>
        <w:t>Fraud, Wast</w:t>
      </w:r>
      <w:r w:rsidR="0CB46915" w:rsidRPr="487D26B8">
        <w:rPr>
          <w:rFonts w:ascii="Times New Roman" w:hAnsi="Times New Roman" w:cs="Times New Roman"/>
          <w:b/>
          <w:bCs/>
          <w:sz w:val="24"/>
          <w:szCs w:val="24"/>
        </w:rPr>
        <w:t>e</w:t>
      </w:r>
      <w:r w:rsidRPr="487D26B8">
        <w:rPr>
          <w:rFonts w:ascii="Times New Roman" w:hAnsi="Times New Roman" w:cs="Times New Roman"/>
          <w:b/>
          <w:bCs/>
          <w:sz w:val="24"/>
          <w:szCs w:val="24"/>
        </w:rPr>
        <w:t xml:space="preserve"> and Abuse: </w:t>
      </w:r>
    </w:p>
    <w:p w14:paraId="6B917709" w14:textId="00CB45CC" w:rsidR="00C5111D" w:rsidRPr="005C1758" w:rsidRDefault="4C7A97A9" w:rsidP="487D26B8">
      <w:pPr>
        <w:rPr>
          <w:rFonts w:ascii="Times New Roman" w:hAnsi="Times New Roman" w:cs="Times New Roman"/>
          <w:i/>
          <w:iCs/>
          <w:sz w:val="24"/>
          <w:szCs w:val="24"/>
        </w:rPr>
      </w:pPr>
      <w:r w:rsidRPr="487D26B8">
        <w:rPr>
          <w:i/>
          <w:iCs/>
          <w:sz w:val="24"/>
          <w:szCs w:val="24"/>
        </w:rPr>
        <w:t>Definitions</w:t>
      </w:r>
    </w:p>
    <w:p w14:paraId="1E7B2F4C" w14:textId="2895E232" w:rsidR="6F4E6AED" w:rsidRDefault="6F4E6AED" w:rsidP="487D26B8">
      <w:pPr>
        <w:spacing w:before="200" w:after="0" w:line="216" w:lineRule="auto"/>
        <w:rPr>
          <w:rFonts w:ascii="Times New Roman" w:hAnsi="Times New Roman" w:cs="Times New Roman"/>
          <w:sz w:val="24"/>
          <w:szCs w:val="24"/>
        </w:rPr>
      </w:pPr>
      <w:r w:rsidRPr="487D26B8">
        <w:rPr>
          <w:sz w:val="24"/>
          <w:szCs w:val="24"/>
        </w:rPr>
        <w:t xml:space="preserve">Fraud – Intentional misrepresentation, </w:t>
      </w:r>
      <w:proofErr w:type="gramStart"/>
      <w:r w:rsidRPr="487D26B8">
        <w:rPr>
          <w:sz w:val="24"/>
          <w:szCs w:val="24"/>
        </w:rPr>
        <w:t>falsification</w:t>
      </w:r>
      <w:proofErr w:type="gramEnd"/>
      <w:r w:rsidRPr="487D26B8">
        <w:rPr>
          <w:sz w:val="24"/>
          <w:szCs w:val="24"/>
        </w:rPr>
        <w:t xml:space="preserve"> or concealment of information for financial gain. Example: Knowingly billing for services or supplies not provided; knowingly billing for services more complicated than the services </w:t>
      </w:r>
      <w:proofErr w:type="gramStart"/>
      <w:r w:rsidRPr="487D26B8">
        <w:rPr>
          <w:sz w:val="24"/>
          <w:szCs w:val="24"/>
        </w:rPr>
        <w:t>actually provided</w:t>
      </w:r>
      <w:proofErr w:type="gramEnd"/>
      <w:r w:rsidRPr="487D26B8">
        <w:rPr>
          <w:sz w:val="24"/>
          <w:szCs w:val="24"/>
        </w:rPr>
        <w:t xml:space="preserve">. </w:t>
      </w:r>
    </w:p>
    <w:p w14:paraId="2B3770C0" w14:textId="38872A89" w:rsidR="6F4E6AED" w:rsidRDefault="6F4E6AED" w:rsidP="487D26B8">
      <w:pPr>
        <w:spacing w:before="200" w:after="0" w:line="216" w:lineRule="auto"/>
        <w:rPr>
          <w:sz w:val="24"/>
          <w:szCs w:val="24"/>
        </w:rPr>
      </w:pPr>
      <w:r w:rsidRPr="487D26B8">
        <w:rPr>
          <w:sz w:val="24"/>
          <w:szCs w:val="24"/>
        </w:rPr>
        <w:t xml:space="preserve">Waste – includes any practice that results in an unnecessary use or consumption of financial or medical resources. Waste does not necessarily involve personal gain, but often signifies poor management decisions, </w:t>
      </w:r>
      <w:proofErr w:type="gramStart"/>
      <w:r w:rsidRPr="487D26B8">
        <w:rPr>
          <w:sz w:val="24"/>
          <w:szCs w:val="24"/>
        </w:rPr>
        <w:t>practices</w:t>
      </w:r>
      <w:proofErr w:type="gramEnd"/>
      <w:r w:rsidRPr="487D26B8">
        <w:rPr>
          <w:sz w:val="24"/>
          <w:szCs w:val="24"/>
        </w:rPr>
        <w:t xml:space="preserve"> or controls. Example: Medically unnecessary service. </w:t>
      </w:r>
    </w:p>
    <w:p w14:paraId="51084DA1" w14:textId="06232B13" w:rsidR="6F4E6AED" w:rsidRDefault="6F4E6AED" w:rsidP="487D26B8">
      <w:pPr>
        <w:spacing w:before="200" w:after="0" w:line="216" w:lineRule="auto"/>
        <w:rPr>
          <w:sz w:val="24"/>
          <w:szCs w:val="24"/>
        </w:rPr>
      </w:pPr>
      <w:r w:rsidRPr="487D26B8">
        <w:rPr>
          <w:sz w:val="24"/>
          <w:szCs w:val="24"/>
        </w:rPr>
        <w:t xml:space="preserve">Abuse – is a practice that is inconsistent with accepted business, financial or medical practices or standards, that results in unnecessary cost or in reimbursement. </w:t>
      </w:r>
    </w:p>
    <w:p w14:paraId="1A5EF657" w14:textId="77777777" w:rsidR="009A731F" w:rsidRDefault="6F4E6AED" w:rsidP="487D26B8">
      <w:pPr>
        <w:spacing w:before="200" w:after="0" w:line="216" w:lineRule="auto"/>
        <w:rPr>
          <w:sz w:val="24"/>
          <w:szCs w:val="24"/>
        </w:rPr>
      </w:pPr>
      <w:r w:rsidRPr="487D26B8">
        <w:rPr>
          <w:sz w:val="24"/>
          <w:szCs w:val="24"/>
        </w:rPr>
        <w:t>Example: Improper billing for a non-covered service or upcoding; Charging excessively for services or supplies</w:t>
      </w:r>
      <w:r w:rsidR="1028D729" w:rsidRPr="487D26B8">
        <w:rPr>
          <w:sz w:val="24"/>
          <w:szCs w:val="24"/>
        </w:rPr>
        <w:t>, (as explained in Skyward Health Home Compliance Letter to CMAs, 2024).</w:t>
      </w:r>
    </w:p>
    <w:p w14:paraId="224847E9" w14:textId="77777777" w:rsidR="009A731F" w:rsidRDefault="009A731F" w:rsidP="487D26B8">
      <w:pPr>
        <w:spacing w:before="200" w:after="0" w:line="216" w:lineRule="auto"/>
        <w:rPr>
          <w:sz w:val="24"/>
          <w:szCs w:val="24"/>
        </w:rPr>
      </w:pPr>
    </w:p>
    <w:p w14:paraId="5143CAA9" w14:textId="77777777" w:rsidR="009A731F" w:rsidRDefault="009A731F" w:rsidP="487D26B8">
      <w:pPr>
        <w:spacing w:before="200" w:after="0" w:line="216" w:lineRule="auto"/>
        <w:rPr>
          <w:sz w:val="24"/>
          <w:szCs w:val="24"/>
        </w:rPr>
      </w:pPr>
    </w:p>
    <w:p w14:paraId="3356DE76" w14:textId="77777777" w:rsidR="009A731F" w:rsidRDefault="009A731F" w:rsidP="487D26B8">
      <w:pPr>
        <w:spacing w:before="200" w:after="0" w:line="216" w:lineRule="auto"/>
        <w:rPr>
          <w:sz w:val="24"/>
          <w:szCs w:val="24"/>
        </w:rPr>
      </w:pPr>
    </w:p>
    <w:p w14:paraId="0E929E10" w14:textId="77777777" w:rsidR="009A731F" w:rsidRDefault="009A731F" w:rsidP="487D26B8">
      <w:pPr>
        <w:spacing w:before="200" w:after="0" w:line="216" w:lineRule="auto"/>
        <w:rPr>
          <w:sz w:val="24"/>
          <w:szCs w:val="24"/>
        </w:rPr>
      </w:pPr>
    </w:p>
    <w:p w14:paraId="63D9891F" w14:textId="26A12198" w:rsidR="6F4E6AED" w:rsidRDefault="1028D729" w:rsidP="487D26B8">
      <w:pPr>
        <w:spacing w:before="200" w:after="0" w:line="216" w:lineRule="auto"/>
        <w:rPr>
          <w:sz w:val="24"/>
          <w:szCs w:val="24"/>
        </w:rPr>
      </w:pPr>
      <w:r w:rsidRPr="487D26B8">
        <w:rPr>
          <w:sz w:val="24"/>
          <w:szCs w:val="24"/>
        </w:rPr>
        <w:lastRenderedPageBreak/>
        <w:t xml:space="preserve"> </w:t>
      </w:r>
    </w:p>
    <w:p w14:paraId="6A2CFA58" w14:textId="737C349B" w:rsidR="3259A92C" w:rsidRDefault="3259A92C" w:rsidP="487D26B8">
      <w:pPr>
        <w:rPr>
          <w:rFonts w:ascii="Times New Roman" w:hAnsi="Times New Roman" w:cs="Times New Roman"/>
          <w:b/>
          <w:bCs/>
          <w:i/>
          <w:iCs/>
          <w:sz w:val="24"/>
          <w:szCs w:val="24"/>
        </w:rPr>
      </w:pPr>
      <w:r w:rsidRPr="487D26B8">
        <w:rPr>
          <w:rFonts w:ascii="Times New Roman" w:hAnsi="Times New Roman" w:cs="Times New Roman"/>
          <w:b/>
          <w:bCs/>
          <w:i/>
          <w:iCs/>
          <w:sz w:val="24"/>
          <w:szCs w:val="24"/>
        </w:rPr>
        <w:t>How to Report Compliance Concerns</w:t>
      </w:r>
    </w:p>
    <w:p w14:paraId="23A294C0" w14:textId="582FA809" w:rsidR="3259A92C" w:rsidRDefault="3259A92C" w:rsidP="487D26B8">
      <w:pPr>
        <w:rPr>
          <w:rFonts w:ascii="Times New Roman" w:hAnsi="Times New Roman" w:cs="Times New Roman"/>
          <w:sz w:val="24"/>
          <w:szCs w:val="24"/>
        </w:rPr>
      </w:pPr>
      <w:r w:rsidRPr="487D26B8">
        <w:rPr>
          <w:rFonts w:ascii="Times New Roman" w:hAnsi="Times New Roman" w:cs="Times New Roman"/>
          <w:sz w:val="24"/>
          <w:szCs w:val="24"/>
        </w:rPr>
        <w:t xml:space="preserve">MHA of Dutchess County maintains ways to </w:t>
      </w:r>
      <w:proofErr w:type="gramStart"/>
      <w:r w:rsidRPr="487D26B8">
        <w:rPr>
          <w:rFonts w:ascii="Times New Roman" w:hAnsi="Times New Roman" w:cs="Times New Roman"/>
          <w:sz w:val="24"/>
          <w:szCs w:val="24"/>
        </w:rPr>
        <w:t xml:space="preserve">anonymously and confidentially report suspected </w:t>
      </w:r>
      <w:r w:rsidR="492D0105" w:rsidRPr="487D26B8">
        <w:rPr>
          <w:rFonts w:ascii="Times New Roman" w:hAnsi="Times New Roman" w:cs="Times New Roman"/>
          <w:sz w:val="24"/>
          <w:szCs w:val="24"/>
        </w:rPr>
        <w:t>Fraud, Waste, or Abuse</w:t>
      </w:r>
      <w:proofErr w:type="gramEnd"/>
    </w:p>
    <w:p w14:paraId="54C3CC9D" w14:textId="31CA17BE" w:rsidR="492D0105" w:rsidRDefault="492D0105" w:rsidP="487D26B8">
      <w:pPr>
        <w:rPr>
          <w:rFonts w:ascii="Times New Roman" w:hAnsi="Times New Roman" w:cs="Times New Roman"/>
          <w:sz w:val="24"/>
          <w:szCs w:val="24"/>
        </w:rPr>
      </w:pPr>
      <w:r w:rsidRPr="487D26B8">
        <w:rPr>
          <w:rFonts w:ascii="Times New Roman" w:hAnsi="Times New Roman" w:cs="Times New Roman"/>
          <w:sz w:val="24"/>
          <w:szCs w:val="24"/>
        </w:rPr>
        <w:t>Dedicated in-house Compliance Hotline 845-473-2500, ext. 1999. Also,</w:t>
      </w:r>
    </w:p>
    <w:p w14:paraId="5D7E0FBF" w14:textId="68DBDE09" w:rsidR="4EEDBD97" w:rsidRDefault="4EEDBD97" w:rsidP="487D26B8">
      <w:pPr>
        <w:spacing w:before="200" w:after="0" w:line="216" w:lineRule="auto"/>
        <w:ind w:left="360" w:hanging="360"/>
        <w:rPr>
          <w:rFonts w:ascii="Times New Roman" w:eastAsia="Times New Roman" w:hAnsi="Times New Roman" w:cs="Times New Roman"/>
          <w:color w:val="000000" w:themeColor="text1"/>
          <w:sz w:val="24"/>
          <w:szCs w:val="24"/>
        </w:rPr>
      </w:pPr>
      <w:r w:rsidRPr="487D26B8">
        <w:rPr>
          <w:rFonts w:ascii="Times New Roman" w:eastAsia="Times New Roman" w:hAnsi="Times New Roman" w:cs="Times New Roman"/>
          <w:sz w:val="24"/>
          <w:szCs w:val="24"/>
        </w:rPr>
        <w:t>•</w:t>
      </w:r>
      <w:r w:rsidRPr="487D26B8">
        <w:rPr>
          <w:rFonts w:ascii="Times New Roman" w:eastAsia="Times New Roman" w:hAnsi="Times New Roman" w:cs="Times New Roman"/>
          <w:color w:val="000000" w:themeColor="text1"/>
          <w:sz w:val="24"/>
          <w:szCs w:val="24"/>
        </w:rPr>
        <w:t>If You See Something, Say Something!</w:t>
      </w:r>
    </w:p>
    <w:p w14:paraId="07F51AF3" w14:textId="63A420DC" w:rsidR="4EEDBD97" w:rsidRDefault="4EEDBD97" w:rsidP="487D26B8">
      <w:pPr>
        <w:spacing w:before="200" w:after="0"/>
        <w:rPr>
          <w:color w:val="000000" w:themeColor="text1"/>
          <w:sz w:val="24"/>
          <w:szCs w:val="24"/>
        </w:rPr>
      </w:pPr>
      <w:r w:rsidRPr="487D26B8">
        <w:rPr>
          <w:rFonts w:ascii="Times New Roman" w:eastAsia="Times New Roman" w:hAnsi="Times New Roman" w:cs="Times New Roman"/>
          <w:color w:val="000000" w:themeColor="text1"/>
          <w:sz w:val="24"/>
          <w:szCs w:val="24"/>
        </w:rPr>
        <w:t xml:space="preserve">Workplace compliance and safety is everyone’s job. If you see something, you can now report it through </w:t>
      </w:r>
      <w:r w:rsidRPr="487D26B8">
        <w:rPr>
          <w:rFonts w:ascii="Times New Roman" w:eastAsia="Times New Roman" w:hAnsi="Times New Roman" w:cs="Times New Roman"/>
          <w:b/>
          <w:bCs/>
          <w:color w:val="000000" w:themeColor="text1"/>
          <w:sz w:val="24"/>
          <w:szCs w:val="24"/>
        </w:rPr>
        <w:t xml:space="preserve">MHA Dutchess- </w:t>
      </w:r>
      <w:proofErr w:type="spellStart"/>
      <w:r w:rsidRPr="487D26B8">
        <w:rPr>
          <w:rFonts w:ascii="Times New Roman" w:eastAsia="Times New Roman" w:hAnsi="Times New Roman" w:cs="Times New Roman"/>
          <w:b/>
          <w:bCs/>
          <w:color w:val="000000" w:themeColor="text1"/>
          <w:sz w:val="24"/>
          <w:szCs w:val="24"/>
        </w:rPr>
        <w:t>ComplyLine’s</w:t>
      </w:r>
      <w:proofErr w:type="spellEnd"/>
      <w:r w:rsidRPr="487D26B8">
        <w:rPr>
          <w:rFonts w:ascii="Times New Roman" w:eastAsia="Times New Roman" w:hAnsi="Times New Roman" w:cs="Times New Roman"/>
          <w:b/>
          <w:bCs/>
          <w:color w:val="000000" w:themeColor="text1"/>
          <w:sz w:val="24"/>
          <w:szCs w:val="24"/>
        </w:rPr>
        <w:t xml:space="preserve"> Anonymous hotline </w:t>
      </w:r>
      <w:r w:rsidRPr="487D26B8">
        <w:rPr>
          <w:rFonts w:ascii="Times New Roman" w:eastAsia="Times New Roman" w:hAnsi="Times New Roman" w:cs="Times New Roman"/>
          <w:color w:val="000000" w:themeColor="text1"/>
          <w:sz w:val="24"/>
          <w:szCs w:val="24"/>
        </w:rPr>
        <w:t>or web portal.</w:t>
      </w:r>
      <w:r w:rsidRPr="487D26B8">
        <w:rPr>
          <w:color w:val="000000" w:themeColor="text1"/>
          <w:sz w:val="24"/>
          <w:szCs w:val="24"/>
        </w:rPr>
        <w:t xml:space="preserve"> </w:t>
      </w:r>
    </w:p>
    <w:p w14:paraId="35A7F2D9" w14:textId="35F688AB" w:rsidR="29773A3E" w:rsidRPr="009A731F" w:rsidRDefault="29773A3E" w:rsidP="487D26B8">
      <w:pPr>
        <w:spacing w:before="100" w:after="0" w:line="216" w:lineRule="auto"/>
        <w:ind w:left="720"/>
        <w:rPr>
          <w:rFonts w:ascii="Times New Roman" w:eastAsia="Tenorite" w:hAnsi="Times New Roman" w:cs="Times New Roman"/>
          <w:b/>
          <w:bCs/>
          <w:color w:val="000000" w:themeColor="text1"/>
          <w:sz w:val="24"/>
          <w:szCs w:val="24"/>
        </w:rPr>
      </w:pPr>
      <w:r w:rsidRPr="009A731F">
        <w:rPr>
          <w:rFonts w:ascii="Times New Roman" w:eastAsia="Tenorite" w:hAnsi="Times New Roman" w:cs="Times New Roman"/>
          <w:b/>
          <w:bCs/>
          <w:color w:val="000000" w:themeColor="text1"/>
          <w:sz w:val="24"/>
          <w:szCs w:val="24"/>
        </w:rPr>
        <w:t xml:space="preserve">Call </w:t>
      </w:r>
      <w:r w:rsidR="4EEDBD97" w:rsidRPr="009A731F">
        <w:rPr>
          <w:rFonts w:ascii="Times New Roman" w:eastAsia="Tenorite" w:hAnsi="Times New Roman" w:cs="Times New Roman"/>
          <w:b/>
          <w:bCs/>
          <w:color w:val="000000" w:themeColor="text1"/>
          <w:sz w:val="24"/>
          <w:szCs w:val="24"/>
        </w:rPr>
        <w:t>Toll Free (800) 928-0084</w:t>
      </w:r>
      <w:r w:rsidR="711EB190" w:rsidRPr="009A731F">
        <w:rPr>
          <w:rFonts w:ascii="Times New Roman" w:eastAsia="Tenorite" w:hAnsi="Times New Roman" w:cs="Times New Roman"/>
          <w:b/>
          <w:bCs/>
          <w:color w:val="000000" w:themeColor="text1"/>
          <w:sz w:val="24"/>
          <w:szCs w:val="24"/>
        </w:rPr>
        <w:t xml:space="preserve"> or Report online </w:t>
      </w:r>
      <w:r w:rsidR="6F413C7E" w:rsidRPr="009A731F">
        <w:rPr>
          <w:rFonts w:ascii="Times New Roman" w:eastAsia="Tenorite" w:hAnsi="Times New Roman" w:cs="Times New Roman"/>
          <w:b/>
          <w:bCs/>
          <w:color w:val="000000" w:themeColor="text1"/>
          <w:sz w:val="24"/>
          <w:szCs w:val="24"/>
        </w:rPr>
        <w:t>at</w:t>
      </w:r>
      <w:r w:rsidR="711EB190" w:rsidRPr="009A731F">
        <w:rPr>
          <w:rFonts w:ascii="Times New Roman" w:eastAsia="Tenorite" w:hAnsi="Times New Roman" w:cs="Times New Roman"/>
          <w:b/>
          <w:bCs/>
          <w:color w:val="000000" w:themeColor="text1"/>
          <w:sz w:val="24"/>
          <w:szCs w:val="24"/>
        </w:rPr>
        <w:t>:</w:t>
      </w:r>
    </w:p>
    <w:p w14:paraId="41E63A06" w14:textId="77E109A8" w:rsidR="4EEDBD97" w:rsidRPr="009A731F" w:rsidRDefault="00E945A1" w:rsidP="487D26B8">
      <w:pPr>
        <w:spacing w:before="100" w:after="0" w:line="216" w:lineRule="auto"/>
        <w:ind w:left="720"/>
        <w:rPr>
          <w:rFonts w:ascii="Times New Roman" w:eastAsia="Tenorite" w:hAnsi="Times New Roman" w:cs="Times New Roman"/>
          <w:b/>
          <w:bCs/>
          <w:color w:val="000000" w:themeColor="text1"/>
          <w:sz w:val="24"/>
          <w:szCs w:val="24"/>
        </w:rPr>
      </w:pPr>
      <w:hyperlink r:id="rId8">
        <w:r w:rsidR="4EEDBD97" w:rsidRPr="009A731F">
          <w:rPr>
            <w:rStyle w:val="Hyperlink"/>
            <w:rFonts w:ascii="Times New Roman" w:eastAsia="Tenorite" w:hAnsi="Times New Roman" w:cs="Times New Roman"/>
            <w:b/>
            <w:bCs/>
            <w:color w:val="000000" w:themeColor="text1"/>
            <w:sz w:val="24"/>
            <w:szCs w:val="24"/>
          </w:rPr>
          <w:t>https://report.complyline.com</w:t>
        </w:r>
      </w:hyperlink>
      <w:r w:rsidR="4EEDBD97" w:rsidRPr="009A731F">
        <w:rPr>
          <w:rFonts w:ascii="Times New Roman" w:eastAsia="Tenorite" w:hAnsi="Times New Roman" w:cs="Times New Roman"/>
          <w:b/>
          <w:bCs/>
          <w:color w:val="000000" w:themeColor="text1"/>
          <w:sz w:val="24"/>
          <w:szCs w:val="24"/>
        </w:rPr>
        <w:t xml:space="preserve"> </w:t>
      </w:r>
    </w:p>
    <w:p w14:paraId="7E2B334E" w14:textId="36E61035" w:rsidR="4EEDBD97" w:rsidRPr="009A731F" w:rsidRDefault="4EEDBD97" w:rsidP="487D26B8">
      <w:pPr>
        <w:spacing w:before="100" w:after="0" w:line="216" w:lineRule="auto"/>
        <w:ind w:left="720"/>
        <w:rPr>
          <w:rFonts w:ascii="Times New Roman" w:eastAsia="Times New Roman" w:hAnsi="Times New Roman" w:cs="Times New Roman"/>
          <w:b/>
          <w:bCs/>
          <w:color w:val="000000" w:themeColor="text1"/>
          <w:sz w:val="24"/>
          <w:szCs w:val="24"/>
        </w:rPr>
      </w:pPr>
      <w:r w:rsidRPr="009A731F">
        <w:rPr>
          <w:rFonts w:ascii="Times New Roman" w:eastAsia="Times New Roman" w:hAnsi="Times New Roman" w:cs="Times New Roman"/>
          <w:b/>
          <w:bCs/>
          <w:color w:val="000000" w:themeColor="text1"/>
          <w:sz w:val="24"/>
          <w:szCs w:val="24"/>
        </w:rPr>
        <w:t xml:space="preserve">MHA Dutchess Organization PIN: 349087             </w:t>
      </w:r>
    </w:p>
    <w:p w14:paraId="54C57F7D" w14:textId="31EC1393" w:rsidR="4EEDBD97" w:rsidRPr="009A731F" w:rsidRDefault="4EEDBD97" w:rsidP="487D26B8">
      <w:pPr>
        <w:spacing w:before="100" w:after="0" w:line="216" w:lineRule="auto"/>
        <w:ind w:left="2160"/>
        <w:rPr>
          <w:rFonts w:ascii="Times New Roman" w:eastAsia="Times New Roman" w:hAnsi="Times New Roman" w:cs="Times New Roman"/>
          <w:b/>
          <w:bCs/>
          <w:color w:val="000000" w:themeColor="text1"/>
          <w:sz w:val="24"/>
          <w:szCs w:val="24"/>
        </w:rPr>
      </w:pPr>
      <w:r w:rsidRPr="009A731F">
        <w:rPr>
          <w:rFonts w:ascii="Times New Roman" w:eastAsia="Times New Roman" w:hAnsi="Times New Roman" w:cs="Times New Roman"/>
          <w:b/>
          <w:bCs/>
          <w:color w:val="000000" w:themeColor="text1"/>
          <w:sz w:val="24"/>
          <w:szCs w:val="24"/>
        </w:rPr>
        <w:t xml:space="preserve">Site </w:t>
      </w:r>
      <w:proofErr w:type="gramStart"/>
      <w:r w:rsidRPr="009A731F">
        <w:rPr>
          <w:rFonts w:ascii="Times New Roman" w:eastAsia="Times New Roman" w:hAnsi="Times New Roman" w:cs="Times New Roman"/>
          <w:b/>
          <w:bCs/>
          <w:color w:val="000000" w:themeColor="text1"/>
          <w:sz w:val="24"/>
          <w:szCs w:val="24"/>
        </w:rPr>
        <w:t>ID :</w:t>
      </w:r>
      <w:proofErr w:type="gramEnd"/>
      <w:r w:rsidRPr="009A731F">
        <w:rPr>
          <w:rFonts w:ascii="Times New Roman" w:eastAsia="Times New Roman" w:hAnsi="Times New Roman" w:cs="Times New Roman"/>
          <w:b/>
          <w:bCs/>
          <w:color w:val="000000" w:themeColor="text1"/>
          <w:sz w:val="24"/>
          <w:szCs w:val="24"/>
        </w:rPr>
        <w:t xml:space="preserve"> 1999</w:t>
      </w:r>
    </w:p>
    <w:p w14:paraId="2D212B2F" w14:textId="4FFC8BA0" w:rsidR="4EEDBD97" w:rsidRDefault="4EEDBD97" w:rsidP="487D26B8">
      <w:pPr>
        <w:spacing w:before="100" w:after="0" w:line="216" w:lineRule="auto"/>
        <w:ind w:left="720"/>
        <w:rPr>
          <w:rFonts w:ascii="Tenorite" w:eastAsia="Tenorite" w:hAnsi="Tenorite" w:cs="Tenorite"/>
          <w:color w:val="000000" w:themeColor="text1"/>
          <w:sz w:val="24"/>
          <w:szCs w:val="24"/>
        </w:rPr>
      </w:pPr>
      <w:r w:rsidRPr="487D26B8">
        <w:rPr>
          <w:rFonts w:ascii="Tenorite" w:eastAsia="Tenorite" w:hAnsi="Tenorite" w:cs="Tenorite"/>
          <w:color w:val="000000" w:themeColor="text1"/>
          <w:sz w:val="24"/>
          <w:szCs w:val="24"/>
        </w:rPr>
        <w:t xml:space="preserve"> </w:t>
      </w:r>
      <w:r w:rsidRPr="487D26B8">
        <w:rPr>
          <w:rFonts w:ascii="Tenorite" w:eastAsia="Tenorite" w:hAnsi="Tenorite" w:cs="Tenorite"/>
          <w:b/>
          <w:bCs/>
          <w:color w:val="000000" w:themeColor="text1"/>
          <w:sz w:val="24"/>
          <w:szCs w:val="24"/>
        </w:rPr>
        <w:t xml:space="preserve"> </w:t>
      </w:r>
      <w:r w:rsidRPr="487D26B8">
        <w:rPr>
          <w:rFonts w:ascii="Tenorite" w:eastAsia="Tenorite" w:hAnsi="Tenorite" w:cs="Tenorite"/>
          <w:color w:val="000000" w:themeColor="text1"/>
          <w:sz w:val="24"/>
          <w:szCs w:val="24"/>
        </w:rPr>
        <w:t>All reports will be kept strictly confidential</w:t>
      </w:r>
      <w:r w:rsidR="1F4204DE" w:rsidRPr="487D26B8">
        <w:rPr>
          <w:rFonts w:ascii="Tenorite" w:eastAsia="Tenorite" w:hAnsi="Tenorite" w:cs="Tenorite"/>
          <w:color w:val="000000" w:themeColor="text1"/>
          <w:sz w:val="24"/>
          <w:szCs w:val="24"/>
        </w:rPr>
        <w:t>.</w:t>
      </w:r>
    </w:p>
    <w:p w14:paraId="05B005A6" w14:textId="2B3A4341" w:rsidR="487D26B8" w:rsidRDefault="487D26B8" w:rsidP="487D26B8">
      <w:pPr>
        <w:rPr>
          <w:rFonts w:ascii="Times New Roman" w:hAnsi="Times New Roman" w:cs="Times New Roman"/>
          <w:sz w:val="24"/>
          <w:szCs w:val="24"/>
        </w:rPr>
      </w:pPr>
    </w:p>
    <w:p w14:paraId="70453D3F" w14:textId="2B51EFC3" w:rsidR="487D26B8" w:rsidRDefault="487D26B8" w:rsidP="487D26B8">
      <w:pPr>
        <w:rPr>
          <w:rFonts w:ascii="Times New Roman" w:hAnsi="Times New Roman" w:cs="Times New Roman"/>
          <w:sz w:val="24"/>
          <w:szCs w:val="24"/>
        </w:rPr>
      </w:pPr>
    </w:p>
    <w:p w14:paraId="39762362" w14:textId="1C448F4C" w:rsidR="000A1359" w:rsidRPr="005C1758" w:rsidRDefault="000A1359" w:rsidP="000A1359">
      <w:pPr>
        <w:rPr>
          <w:rFonts w:ascii="Times New Roman" w:hAnsi="Times New Roman" w:cs="Times New Roman"/>
          <w:b/>
          <w:bCs/>
          <w:sz w:val="24"/>
          <w:szCs w:val="24"/>
        </w:rPr>
      </w:pPr>
      <w:r w:rsidRPr="487D26B8">
        <w:rPr>
          <w:rFonts w:ascii="Times New Roman" w:hAnsi="Times New Roman" w:cs="Times New Roman"/>
          <w:b/>
          <w:bCs/>
          <w:sz w:val="24"/>
          <w:szCs w:val="24"/>
        </w:rPr>
        <w:t>5. Investigating and Responding to Compliance Issues</w:t>
      </w:r>
    </w:p>
    <w:p w14:paraId="42E01E73" w14:textId="3169881F" w:rsidR="006009C5" w:rsidRPr="005C1758" w:rsidRDefault="000A1359" w:rsidP="006009C5">
      <w:pPr>
        <w:rPr>
          <w:rFonts w:ascii="Times New Roman" w:hAnsi="Times New Roman" w:cs="Times New Roman"/>
          <w:bCs/>
          <w:sz w:val="24"/>
          <w:szCs w:val="24"/>
        </w:rPr>
      </w:pPr>
      <w:r w:rsidRPr="005C1758">
        <w:rPr>
          <w:rFonts w:ascii="Times New Roman" w:hAnsi="Times New Roman" w:cs="Times New Roman"/>
          <w:bCs/>
          <w:sz w:val="24"/>
          <w:szCs w:val="24"/>
        </w:rPr>
        <w:t>MHA of Dutchess County shall commence an investigation into a reported compliance concern within five (5) business days of its receipt and use best efforts to complete its investigation within thirty (30) days of its receipt of the reported concern. A final report summarizing the investigation, which includes a determination of whether the concern was substantiated, shall be developed. Periodic updates to the Executive Director and/or effected affiliate compliance officer will be provided as appropriate</w:t>
      </w:r>
      <w:r w:rsidR="002261A2" w:rsidRPr="005C1758">
        <w:rPr>
          <w:rFonts w:ascii="Times New Roman" w:hAnsi="Times New Roman" w:cs="Times New Roman"/>
          <w:bCs/>
          <w:sz w:val="24"/>
          <w:szCs w:val="24"/>
        </w:rPr>
        <w:t>.</w:t>
      </w:r>
      <w:r w:rsidR="00322D27" w:rsidRPr="005C1758">
        <w:rPr>
          <w:rFonts w:ascii="Times New Roman" w:hAnsi="Times New Roman" w:cs="Times New Roman"/>
          <w:bCs/>
          <w:sz w:val="24"/>
          <w:szCs w:val="24"/>
        </w:rPr>
        <w:t xml:space="preserve"> (See Compliance – The Investigation Process).</w:t>
      </w:r>
    </w:p>
    <w:p w14:paraId="32EA7FB9" w14:textId="77777777" w:rsidR="00C5111D" w:rsidRPr="005C1758" w:rsidRDefault="00C5111D" w:rsidP="006009C5">
      <w:pPr>
        <w:rPr>
          <w:rFonts w:ascii="Times New Roman" w:hAnsi="Times New Roman" w:cs="Times New Roman"/>
          <w:bCs/>
          <w:sz w:val="24"/>
          <w:szCs w:val="24"/>
        </w:rPr>
      </w:pPr>
    </w:p>
    <w:p w14:paraId="651302CB" w14:textId="437C2E88" w:rsidR="007E10FC" w:rsidRPr="005C1758" w:rsidRDefault="006009C5" w:rsidP="007E10FC">
      <w:pPr>
        <w:rPr>
          <w:rFonts w:ascii="Times New Roman" w:hAnsi="Times New Roman" w:cs="Times New Roman"/>
          <w:b/>
          <w:bCs/>
          <w:sz w:val="24"/>
          <w:szCs w:val="24"/>
        </w:rPr>
      </w:pPr>
      <w:r w:rsidRPr="005C1758">
        <w:rPr>
          <w:rFonts w:ascii="Times New Roman" w:hAnsi="Times New Roman" w:cs="Times New Roman"/>
          <w:b/>
          <w:sz w:val="24"/>
          <w:szCs w:val="24"/>
        </w:rPr>
        <w:t xml:space="preserve"> </w:t>
      </w:r>
      <w:r w:rsidR="00CB36EC" w:rsidRPr="005C1758">
        <w:rPr>
          <w:rFonts w:ascii="Times New Roman" w:hAnsi="Times New Roman" w:cs="Times New Roman"/>
          <w:b/>
          <w:sz w:val="24"/>
          <w:szCs w:val="24"/>
        </w:rPr>
        <w:t>6</w:t>
      </w:r>
      <w:r w:rsidR="00CB36EC" w:rsidRPr="005C1758">
        <w:rPr>
          <w:rFonts w:ascii="Times New Roman" w:hAnsi="Times New Roman" w:cs="Times New Roman"/>
          <w:bCs/>
          <w:sz w:val="24"/>
          <w:szCs w:val="24"/>
        </w:rPr>
        <w:t xml:space="preserve">. </w:t>
      </w:r>
      <w:r w:rsidR="00CB36EC" w:rsidRPr="005C1758">
        <w:rPr>
          <w:rFonts w:ascii="Times New Roman" w:hAnsi="Times New Roman" w:cs="Times New Roman"/>
          <w:b/>
          <w:bCs/>
          <w:sz w:val="24"/>
          <w:szCs w:val="24"/>
        </w:rPr>
        <w:t>Monitoring and auditing program</w:t>
      </w:r>
    </w:p>
    <w:p w14:paraId="5AC6F030" w14:textId="4D459833" w:rsidR="006D1CDD" w:rsidRPr="005C1758" w:rsidRDefault="00CB36EC" w:rsidP="006D1CDD">
      <w:pPr>
        <w:spacing w:after="0"/>
        <w:rPr>
          <w:rFonts w:ascii="Times New Roman" w:hAnsi="Times New Roman" w:cs="Times New Roman"/>
          <w:bCs/>
          <w:sz w:val="24"/>
          <w:szCs w:val="24"/>
        </w:rPr>
      </w:pPr>
      <w:r w:rsidRPr="005C1758">
        <w:rPr>
          <w:rFonts w:ascii="Times New Roman" w:hAnsi="Times New Roman" w:cs="Times New Roman"/>
          <w:bCs/>
          <w:sz w:val="24"/>
          <w:szCs w:val="24"/>
        </w:rPr>
        <w:t xml:space="preserve">MHA of Dutchess County has developed a monitoring and auditing program to proactively identify and prevent instances of noncompliance, fraud, waste, or abuse of funds. Each year, the Compliance Officer will perform a risk assessment and develop a work plan for monitoring and auditing of our compliance with Policies and Requirements. MHA of Dutchess County shall consider and incorporate the prior year’s reported issues of noncompliance, monitoring and audit results and any newly issued law, </w:t>
      </w:r>
      <w:proofErr w:type="gramStart"/>
      <w:r w:rsidRPr="005C1758">
        <w:rPr>
          <w:rFonts w:ascii="Times New Roman" w:hAnsi="Times New Roman" w:cs="Times New Roman"/>
          <w:bCs/>
          <w:sz w:val="24"/>
          <w:szCs w:val="24"/>
        </w:rPr>
        <w:t>regulations</w:t>
      </w:r>
      <w:proofErr w:type="gramEnd"/>
      <w:r w:rsidRPr="005C1758">
        <w:rPr>
          <w:rFonts w:ascii="Times New Roman" w:hAnsi="Times New Roman" w:cs="Times New Roman"/>
          <w:bCs/>
          <w:sz w:val="24"/>
          <w:szCs w:val="24"/>
        </w:rPr>
        <w:t xml:space="preserve"> o</w:t>
      </w:r>
      <w:r w:rsidR="006D1CDD" w:rsidRPr="005C1758">
        <w:rPr>
          <w:rFonts w:ascii="Times New Roman" w:hAnsi="Times New Roman" w:cs="Times New Roman"/>
          <w:bCs/>
          <w:sz w:val="24"/>
          <w:szCs w:val="24"/>
        </w:rPr>
        <w:t xml:space="preserve">r requirements. </w:t>
      </w:r>
    </w:p>
    <w:p w14:paraId="5664DE8E" w14:textId="7619F6EC" w:rsidR="00B71707" w:rsidRPr="005C1758" w:rsidRDefault="00CB36EC" w:rsidP="006D1CDD">
      <w:pPr>
        <w:spacing w:after="0"/>
        <w:rPr>
          <w:rFonts w:ascii="Times New Roman" w:hAnsi="Times New Roman" w:cs="Times New Roman"/>
          <w:bCs/>
          <w:sz w:val="24"/>
          <w:szCs w:val="24"/>
        </w:rPr>
      </w:pPr>
      <w:r w:rsidRPr="005C1758">
        <w:rPr>
          <w:rFonts w:ascii="Times New Roman" w:hAnsi="Times New Roman" w:cs="Times New Roman"/>
          <w:bCs/>
          <w:sz w:val="24"/>
          <w:szCs w:val="24"/>
        </w:rPr>
        <w:t xml:space="preserve">MHA of Dutchess County shall develop appropriate follow-up action to address any non-compliance identified, which may include but is not limited </w:t>
      </w:r>
      <w:proofErr w:type="gramStart"/>
      <w:r w:rsidRPr="005C1758">
        <w:rPr>
          <w:rFonts w:ascii="Times New Roman" w:hAnsi="Times New Roman" w:cs="Times New Roman"/>
          <w:bCs/>
          <w:sz w:val="24"/>
          <w:szCs w:val="24"/>
        </w:rPr>
        <w:t>to:</w:t>
      </w:r>
      <w:proofErr w:type="gramEnd"/>
      <w:r w:rsidRPr="005C1758">
        <w:rPr>
          <w:rFonts w:ascii="Times New Roman" w:hAnsi="Times New Roman" w:cs="Times New Roman"/>
          <w:bCs/>
          <w:sz w:val="24"/>
          <w:szCs w:val="24"/>
        </w:rPr>
        <w:t xml:space="preserve"> development and implementation of a corrective action plan, recommendation of staff discipline or termination, additional training or communications, and/or disclosure to the appropriate government agency or Health Home.</w:t>
      </w:r>
    </w:p>
    <w:p w14:paraId="5884A748" w14:textId="4E07B6C3" w:rsidR="00C5111D" w:rsidRPr="005C1758" w:rsidRDefault="001C4B28" w:rsidP="00CB36EC">
      <w:pPr>
        <w:rPr>
          <w:rFonts w:ascii="Times New Roman" w:hAnsi="Times New Roman" w:cs="Times New Roman"/>
          <w:bCs/>
          <w:sz w:val="24"/>
          <w:szCs w:val="24"/>
        </w:rPr>
      </w:pPr>
      <w:r w:rsidRPr="005C1758">
        <w:rPr>
          <w:rFonts w:ascii="Times New Roman" w:hAnsi="Times New Roman" w:cs="Times New Roman"/>
          <w:bCs/>
          <w:sz w:val="24"/>
          <w:szCs w:val="24"/>
        </w:rPr>
        <w:lastRenderedPageBreak/>
        <w:t xml:space="preserve"> </w:t>
      </w:r>
    </w:p>
    <w:p w14:paraId="49542B8E" w14:textId="09B5341A" w:rsidR="00B158CF" w:rsidRPr="005C1758" w:rsidRDefault="00B158CF" w:rsidP="006D1CDD">
      <w:pPr>
        <w:spacing w:after="0"/>
        <w:rPr>
          <w:rFonts w:ascii="Times New Roman" w:hAnsi="Times New Roman" w:cs="Times New Roman"/>
          <w:b/>
          <w:sz w:val="24"/>
          <w:szCs w:val="24"/>
        </w:rPr>
      </w:pPr>
      <w:r w:rsidRPr="005C1758">
        <w:rPr>
          <w:rFonts w:ascii="Times New Roman" w:hAnsi="Times New Roman" w:cs="Times New Roman"/>
          <w:b/>
          <w:sz w:val="24"/>
          <w:szCs w:val="24"/>
        </w:rPr>
        <w:t>7. Disciplinary Policies and Procedures</w:t>
      </w:r>
    </w:p>
    <w:p w14:paraId="079C90B5" w14:textId="77777777" w:rsidR="006009C5" w:rsidRPr="005C1758" w:rsidRDefault="006009C5" w:rsidP="006D1CDD">
      <w:pPr>
        <w:spacing w:after="0"/>
        <w:rPr>
          <w:rFonts w:ascii="Times New Roman" w:hAnsi="Times New Roman" w:cs="Times New Roman"/>
          <w:b/>
          <w:sz w:val="24"/>
          <w:szCs w:val="24"/>
        </w:rPr>
      </w:pPr>
    </w:p>
    <w:p w14:paraId="3D17C752" w14:textId="77777777" w:rsidR="00B158CF" w:rsidRPr="005C1758" w:rsidRDefault="00B158CF" w:rsidP="00B158CF">
      <w:pPr>
        <w:pStyle w:val="TabbedCont1"/>
        <w:spacing w:line="276" w:lineRule="auto"/>
        <w:ind w:left="0"/>
        <w:rPr>
          <w:rFonts w:ascii="Times New Roman" w:eastAsiaTheme="minorEastAsia" w:hAnsi="Times New Roman"/>
          <w:bCs/>
          <w:color w:val="595959" w:themeColor="text1" w:themeTint="A6"/>
          <w:sz w:val="24"/>
          <w:szCs w:val="24"/>
          <w:lang w:eastAsia="ja-JP"/>
        </w:rPr>
      </w:pPr>
      <w:r w:rsidRPr="005C1758">
        <w:rPr>
          <w:rFonts w:ascii="Times New Roman" w:eastAsiaTheme="minorEastAsia" w:hAnsi="Times New Roman"/>
          <w:bCs/>
          <w:color w:val="595959" w:themeColor="text1" w:themeTint="A6"/>
          <w:sz w:val="24"/>
          <w:szCs w:val="24"/>
          <w:lang w:eastAsia="ja-JP"/>
        </w:rPr>
        <w:t>MHA of Dutchess County:</w:t>
      </w:r>
    </w:p>
    <w:p w14:paraId="54465B5F" w14:textId="7DC84FFB" w:rsidR="00B158CF" w:rsidRPr="005C1758" w:rsidRDefault="00B158CF" w:rsidP="00FF2247">
      <w:pPr>
        <w:pStyle w:val="Bullet"/>
        <w:numPr>
          <w:ilvl w:val="0"/>
          <w:numId w:val="16"/>
        </w:numPr>
        <w:spacing w:line="276" w:lineRule="auto"/>
        <w:rPr>
          <w:rFonts w:ascii="Times New Roman" w:hAnsi="Times New Roman" w:cs="Times New Roman"/>
          <w:bCs/>
          <w:color w:val="595959" w:themeColor="text1" w:themeTint="A6"/>
          <w:sz w:val="24"/>
          <w:lang w:eastAsia="ja-JP"/>
        </w:rPr>
      </w:pPr>
      <w:r w:rsidRPr="005C1758">
        <w:rPr>
          <w:rFonts w:ascii="Times New Roman" w:hAnsi="Times New Roman" w:cs="Times New Roman"/>
          <w:bCs/>
          <w:color w:val="595959" w:themeColor="text1" w:themeTint="A6"/>
          <w:sz w:val="24"/>
          <w:lang w:eastAsia="ja-JP"/>
        </w:rPr>
        <w:t xml:space="preserve">Encourages good-faith participation in the compliance </w:t>
      </w:r>
      <w:proofErr w:type="gramStart"/>
      <w:r w:rsidRPr="005C1758">
        <w:rPr>
          <w:rFonts w:ascii="Times New Roman" w:hAnsi="Times New Roman" w:cs="Times New Roman"/>
          <w:bCs/>
          <w:color w:val="595959" w:themeColor="text1" w:themeTint="A6"/>
          <w:sz w:val="24"/>
          <w:lang w:eastAsia="ja-JP"/>
        </w:rPr>
        <w:t>program;</w:t>
      </w:r>
      <w:proofErr w:type="gramEnd"/>
    </w:p>
    <w:p w14:paraId="2A2C2966" w14:textId="75D34B18" w:rsidR="00B158CF" w:rsidRPr="005C1758" w:rsidRDefault="00B158CF" w:rsidP="00FF2247">
      <w:pPr>
        <w:pStyle w:val="Bullet"/>
        <w:numPr>
          <w:ilvl w:val="0"/>
          <w:numId w:val="16"/>
        </w:numPr>
        <w:spacing w:line="276" w:lineRule="auto"/>
        <w:rPr>
          <w:rFonts w:ascii="Times New Roman" w:hAnsi="Times New Roman" w:cs="Times New Roman"/>
          <w:color w:val="595959" w:themeColor="text1" w:themeTint="A6"/>
          <w:sz w:val="24"/>
          <w:lang w:eastAsia="ja-JP"/>
        </w:rPr>
      </w:pPr>
      <w:r w:rsidRPr="005C1758">
        <w:rPr>
          <w:rFonts w:ascii="Times New Roman" w:hAnsi="Times New Roman" w:cs="Times New Roman"/>
          <w:bCs/>
          <w:color w:val="595959" w:themeColor="text1" w:themeTint="A6"/>
          <w:sz w:val="24"/>
          <w:lang w:eastAsia="ja-JP"/>
        </w:rPr>
        <w:t>Imposes discipline on any individual who does not adhere to the complian</w:t>
      </w:r>
      <w:r w:rsidR="00FF2247" w:rsidRPr="005C1758">
        <w:rPr>
          <w:rFonts w:ascii="Times New Roman" w:hAnsi="Times New Roman" w:cs="Times New Roman"/>
          <w:bCs/>
          <w:color w:val="595959" w:themeColor="text1" w:themeTint="A6"/>
          <w:sz w:val="24"/>
          <w:lang w:eastAsia="ja-JP"/>
        </w:rPr>
        <w:t xml:space="preserve">ce program standards or who has </w:t>
      </w:r>
      <w:r w:rsidRPr="005C1758">
        <w:rPr>
          <w:rFonts w:ascii="Times New Roman" w:hAnsi="Times New Roman" w:cs="Times New Roman"/>
          <w:bCs/>
          <w:color w:val="595959" w:themeColor="text1" w:themeTint="A6"/>
          <w:sz w:val="24"/>
          <w:lang w:eastAsia="ja-JP"/>
        </w:rPr>
        <w:t>violated Requirements or Policies or who has engaged in activities</w:t>
      </w:r>
      <w:r w:rsidRPr="005C1758">
        <w:rPr>
          <w:rFonts w:ascii="Times New Roman" w:hAnsi="Times New Roman" w:cs="Times New Roman"/>
          <w:color w:val="595959" w:themeColor="text1" w:themeTint="A6"/>
          <w:sz w:val="24"/>
          <w:lang w:eastAsia="ja-JP"/>
        </w:rPr>
        <w:t xml:space="preserve"> which are, or lead to, noncompliance, or FWA; and</w:t>
      </w:r>
    </w:p>
    <w:p w14:paraId="7C753C16" w14:textId="77777777" w:rsidR="007E6527" w:rsidRPr="00EE42B8" w:rsidRDefault="00B158CF" w:rsidP="007E6527">
      <w:pPr>
        <w:pStyle w:val="Bullet"/>
        <w:numPr>
          <w:ilvl w:val="0"/>
          <w:numId w:val="16"/>
        </w:numPr>
        <w:spacing w:line="276" w:lineRule="auto"/>
        <w:rPr>
          <w:rFonts w:ascii="Times New Roman" w:hAnsi="Times New Roman" w:cs="Times New Roman"/>
          <w:sz w:val="24"/>
          <w:u w:val="double"/>
        </w:rPr>
      </w:pPr>
      <w:bookmarkStart w:id="2" w:name="_BPDC_LN_INS_1022"/>
      <w:bookmarkEnd w:id="2"/>
      <w:r w:rsidRPr="005C1758">
        <w:rPr>
          <w:rFonts w:ascii="Times New Roman" w:hAnsi="Times New Roman" w:cs="Times New Roman"/>
          <w:color w:val="595959" w:themeColor="text1" w:themeTint="A6"/>
          <w:sz w:val="24"/>
          <w:lang w:eastAsia="ja-JP"/>
        </w:rPr>
        <w:t xml:space="preserve">Ensures that discipline is enforced timely, </w:t>
      </w:r>
      <w:proofErr w:type="gramStart"/>
      <w:r w:rsidRPr="005C1758">
        <w:rPr>
          <w:rFonts w:ascii="Times New Roman" w:hAnsi="Times New Roman" w:cs="Times New Roman"/>
          <w:color w:val="595959" w:themeColor="text1" w:themeTint="A6"/>
          <w:sz w:val="24"/>
          <w:lang w:eastAsia="ja-JP"/>
        </w:rPr>
        <w:t>consistently</w:t>
      </w:r>
      <w:proofErr w:type="gramEnd"/>
      <w:r w:rsidRPr="005C1758">
        <w:rPr>
          <w:rFonts w:ascii="Times New Roman" w:hAnsi="Times New Roman" w:cs="Times New Roman"/>
          <w:color w:val="595959" w:themeColor="text1" w:themeTint="A6"/>
          <w:sz w:val="24"/>
          <w:lang w:eastAsia="ja-JP"/>
        </w:rPr>
        <w:t xml:space="preserve"> and fairly, regardless of the person’s level or position</w:t>
      </w:r>
      <w:r w:rsidRPr="005C1758">
        <w:rPr>
          <w:rFonts w:ascii="Times New Roman" w:hAnsi="Times New Roman" w:cs="Times New Roman"/>
          <w:sz w:val="24"/>
        </w:rPr>
        <w:t>.</w:t>
      </w:r>
    </w:p>
    <w:p w14:paraId="78256DC4" w14:textId="0349F218" w:rsidR="00EE42B8" w:rsidRPr="005C1758" w:rsidRDefault="00EE42B8" w:rsidP="007E6527">
      <w:pPr>
        <w:pStyle w:val="Bullet"/>
        <w:numPr>
          <w:ilvl w:val="0"/>
          <w:numId w:val="16"/>
        </w:numPr>
        <w:spacing w:line="276" w:lineRule="auto"/>
        <w:rPr>
          <w:rFonts w:ascii="Times New Roman" w:hAnsi="Times New Roman" w:cs="Times New Roman"/>
          <w:sz w:val="24"/>
          <w:u w:val="double"/>
        </w:rPr>
      </w:pPr>
      <w:r>
        <w:rPr>
          <w:rFonts w:ascii="Times New Roman" w:hAnsi="Times New Roman" w:cs="Times New Roman"/>
          <w:color w:val="595959" w:themeColor="text1" w:themeTint="A6"/>
          <w:sz w:val="24"/>
          <w:lang w:eastAsia="ja-JP"/>
        </w:rPr>
        <w:t>(See MHA Dutchess County’s Employee Handbook for additional information</w:t>
      </w:r>
      <w:r>
        <w:rPr>
          <w:rFonts w:ascii="Times New Roman" w:hAnsi="Times New Roman" w:cs="Times New Roman"/>
          <w:sz w:val="24"/>
          <w:u w:val="double"/>
        </w:rPr>
        <w:t>.)</w:t>
      </w:r>
    </w:p>
    <w:p w14:paraId="6501C383" w14:textId="77777777" w:rsidR="007E6527" w:rsidRPr="005C1758" w:rsidRDefault="007E6527" w:rsidP="00C5111D">
      <w:pPr>
        <w:pStyle w:val="Bullet"/>
        <w:numPr>
          <w:ilvl w:val="0"/>
          <w:numId w:val="0"/>
        </w:numPr>
        <w:spacing w:line="276" w:lineRule="auto"/>
        <w:ind w:left="720"/>
        <w:rPr>
          <w:rFonts w:ascii="Times New Roman" w:hAnsi="Times New Roman" w:cs="Times New Roman"/>
          <w:sz w:val="24"/>
          <w:u w:val="double"/>
        </w:rPr>
      </w:pPr>
    </w:p>
    <w:p w14:paraId="34637D30" w14:textId="388F1ABE" w:rsidR="00B158CF" w:rsidRPr="005C1758" w:rsidRDefault="00FD1B26" w:rsidP="007E6527">
      <w:pPr>
        <w:pStyle w:val="Bullet"/>
        <w:numPr>
          <w:ilvl w:val="0"/>
          <w:numId w:val="0"/>
        </w:numPr>
        <w:spacing w:line="276" w:lineRule="auto"/>
        <w:rPr>
          <w:rFonts w:ascii="Times New Roman" w:hAnsi="Times New Roman" w:cs="Times New Roman"/>
          <w:sz w:val="24"/>
          <w:u w:val="double"/>
        </w:rPr>
      </w:pPr>
      <w:r w:rsidRPr="005C1758">
        <w:rPr>
          <w:rFonts w:ascii="Times New Roman" w:hAnsi="Times New Roman" w:cs="Times New Roman"/>
          <w:b/>
          <w:color w:val="595959" w:themeColor="text1" w:themeTint="A6"/>
          <w:sz w:val="24"/>
          <w:lang w:eastAsia="ja-JP"/>
        </w:rPr>
        <w:t>Non-</w:t>
      </w:r>
      <w:r w:rsidR="00B158CF" w:rsidRPr="005C1758">
        <w:rPr>
          <w:rFonts w:ascii="Times New Roman" w:hAnsi="Times New Roman" w:cs="Times New Roman"/>
          <w:b/>
          <w:color w:val="595959" w:themeColor="text1" w:themeTint="A6"/>
          <w:sz w:val="24"/>
          <w:lang w:eastAsia="ja-JP"/>
        </w:rPr>
        <w:t>Intimidation and Non-Retaliation Policy and Procedure</w:t>
      </w:r>
    </w:p>
    <w:p w14:paraId="5A720A35" w14:textId="7F796E15" w:rsidR="00B158CF" w:rsidRPr="005C1758" w:rsidRDefault="00B158CF" w:rsidP="00B158CF">
      <w:pPr>
        <w:rPr>
          <w:rFonts w:ascii="Times New Roman" w:hAnsi="Times New Roman" w:cs="Times New Roman"/>
          <w:bCs/>
          <w:sz w:val="24"/>
          <w:szCs w:val="24"/>
        </w:rPr>
      </w:pPr>
      <w:r w:rsidRPr="005C1758">
        <w:rPr>
          <w:rFonts w:ascii="Times New Roman" w:hAnsi="Times New Roman" w:cs="Times New Roman"/>
          <w:sz w:val="24"/>
          <w:szCs w:val="24"/>
        </w:rPr>
        <w:t>MHA of Dutchess County maintains a non-intimidation and nonretaliation policy, also known as a “Whistleblower Policy,” prohibiting retaliation or intimidation of any person who in good faith reports actual or suspected violations of applicable federal or state laws or regulations, internal</w:t>
      </w:r>
      <w:r w:rsidRPr="005C1758">
        <w:rPr>
          <w:rFonts w:ascii="Times New Roman" w:hAnsi="Times New Roman" w:cs="Times New Roman"/>
          <w:bCs/>
          <w:sz w:val="24"/>
          <w:szCs w:val="24"/>
        </w:rPr>
        <w:t xml:space="preserve"> policies or procedures, </w:t>
      </w:r>
      <w:r w:rsidR="00A67680" w:rsidRPr="005C1758">
        <w:rPr>
          <w:rFonts w:ascii="Times New Roman" w:hAnsi="Times New Roman" w:cs="Times New Roman"/>
          <w:bCs/>
          <w:sz w:val="24"/>
          <w:szCs w:val="24"/>
        </w:rPr>
        <w:t xml:space="preserve">or </w:t>
      </w:r>
      <w:r w:rsidRPr="005C1758">
        <w:rPr>
          <w:rFonts w:ascii="Times New Roman" w:hAnsi="Times New Roman" w:cs="Times New Roman"/>
          <w:bCs/>
          <w:sz w:val="24"/>
          <w:szCs w:val="24"/>
        </w:rPr>
        <w:t>applicable Health Home Policies or Requirements. The Compliance Officer will ensure that the Whistleblower Policy is made available to staff at hire or engagement, anytime material changes are made, and annually</w:t>
      </w:r>
      <w:r w:rsidR="00322D27" w:rsidRPr="005C1758">
        <w:rPr>
          <w:rFonts w:ascii="Times New Roman" w:hAnsi="Times New Roman" w:cs="Times New Roman"/>
          <w:bCs/>
          <w:sz w:val="24"/>
          <w:szCs w:val="24"/>
        </w:rPr>
        <w:t xml:space="preserve">. (See Compliance- </w:t>
      </w:r>
      <w:r w:rsidR="00C5111D" w:rsidRPr="005C1758">
        <w:rPr>
          <w:rFonts w:ascii="Times New Roman" w:hAnsi="Times New Roman" w:cs="Times New Roman"/>
          <w:bCs/>
          <w:sz w:val="24"/>
          <w:szCs w:val="24"/>
        </w:rPr>
        <w:t xml:space="preserve">Nonretaliation </w:t>
      </w:r>
      <w:r w:rsidR="00322D27" w:rsidRPr="005C1758">
        <w:rPr>
          <w:rFonts w:ascii="Times New Roman" w:hAnsi="Times New Roman" w:cs="Times New Roman"/>
          <w:bCs/>
          <w:sz w:val="24"/>
          <w:szCs w:val="24"/>
        </w:rPr>
        <w:t>Policy).</w:t>
      </w:r>
      <w:r w:rsidR="00A67680" w:rsidRPr="005C1758">
        <w:rPr>
          <w:rFonts w:ascii="Times New Roman" w:hAnsi="Times New Roman" w:cs="Times New Roman"/>
          <w:bCs/>
          <w:sz w:val="24"/>
          <w:szCs w:val="24"/>
        </w:rPr>
        <w:t xml:space="preserve"> This is done through the Employee Handbook and Compliance Training and correspondence. </w:t>
      </w:r>
    </w:p>
    <w:p w14:paraId="69AFCA29" w14:textId="17EB6455" w:rsidR="00F27E2E" w:rsidRPr="005C1758" w:rsidRDefault="00F27E2E" w:rsidP="00B158CF">
      <w:pPr>
        <w:rPr>
          <w:rFonts w:ascii="Times New Roman" w:hAnsi="Times New Roman" w:cs="Times New Roman"/>
          <w:bCs/>
          <w:sz w:val="24"/>
          <w:szCs w:val="24"/>
        </w:rPr>
      </w:pPr>
    </w:p>
    <w:p w14:paraId="3C53C1D9" w14:textId="77777777" w:rsidR="00E86B3D" w:rsidRPr="005C1758" w:rsidRDefault="00E86B3D" w:rsidP="00145D66">
      <w:pPr>
        <w:pStyle w:val="Heading1"/>
        <w:framePr w:w="10712" w:h="12390" w:hRule="exact" w:hSpace="180" w:wrap="around" w:vAnchor="text" w:hAnchor="page" w:x="1106" w:y="351"/>
        <w:suppressOverlap/>
        <w:rPr>
          <w:rFonts w:ascii="Times New Roman" w:eastAsiaTheme="minorEastAsia" w:hAnsi="Times New Roman" w:cs="Times New Roman"/>
          <w:color w:val="auto"/>
          <w:sz w:val="24"/>
          <w:szCs w:val="24"/>
        </w:rPr>
      </w:pPr>
      <w:r w:rsidRPr="005C1758">
        <w:rPr>
          <w:rFonts w:ascii="Times New Roman" w:eastAsiaTheme="minorEastAsia" w:hAnsi="Times New Roman" w:cs="Times New Roman"/>
          <w:color w:val="auto"/>
          <w:sz w:val="24"/>
          <w:szCs w:val="24"/>
        </w:rPr>
        <w:lastRenderedPageBreak/>
        <w:t>FEDERAL &amp; NEW YORK STATUTUES RELATING TO FILING FALSE CLAIMS</w:t>
      </w:r>
    </w:p>
    <w:p w14:paraId="4268C776" w14:textId="349E1830" w:rsidR="00FD1B26" w:rsidRPr="005C1758" w:rsidRDefault="00FD1B26" w:rsidP="00145D66">
      <w:pPr>
        <w:pStyle w:val="Heading2"/>
        <w:framePr w:w="10712" w:h="12390" w:hRule="exact" w:hSpace="180" w:wrap="around" w:vAnchor="text" w:hAnchor="page" w:x="1106" w:y="351"/>
        <w:spacing w:after="0" w:line="259" w:lineRule="auto"/>
        <w:suppressOverlap/>
        <w:rPr>
          <w:rFonts w:ascii="Times New Roman" w:eastAsiaTheme="minorEastAsia" w:hAnsi="Times New Roman" w:cs="Times New Roman"/>
          <w:bCs w:val="0"/>
          <w:color w:val="auto"/>
          <w:sz w:val="24"/>
          <w:szCs w:val="24"/>
        </w:rPr>
      </w:pPr>
      <w:r w:rsidRPr="005C1758">
        <w:rPr>
          <w:rFonts w:ascii="Times New Roman" w:eastAsiaTheme="minorEastAsia" w:hAnsi="Times New Roman" w:cs="Times New Roman"/>
          <w:bCs w:val="0"/>
          <w:color w:val="auto"/>
          <w:sz w:val="24"/>
          <w:szCs w:val="24"/>
        </w:rPr>
        <w:t>FEDERAL LAWS</w:t>
      </w:r>
    </w:p>
    <w:p w14:paraId="48B8CFF6" w14:textId="77777777" w:rsidR="00FD1B26" w:rsidRPr="005C1758" w:rsidRDefault="00FD1B26" w:rsidP="00145D66">
      <w:pPr>
        <w:framePr w:w="10712" w:h="12390" w:hRule="exact" w:hSpace="180" w:wrap="around" w:vAnchor="text" w:hAnchor="page" w:x="1106" w:y="351"/>
        <w:spacing w:after="11" w:line="253" w:lineRule="auto"/>
        <w:ind w:left="1775" w:right="29"/>
        <w:suppressOverlap/>
        <w:rPr>
          <w:rFonts w:ascii="Times New Roman" w:hAnsi="Times New Roman" w:cs="Times New Roman"/>
          <w:color w:val="auto"/>
          <w:sz w:val="24"/>
          <w:szCs w:val="24"/>
        </w:rPr>
      </w:pPr>
      <w:r w:rsidRPr="005C1758">
        <w:rPr>
          <w:rFonts w:ascii="Times New Roman" w:hAnsi="Times New Roman" w:cs="Times New Roman"/>
          <w:color w:val="auto"/>
          <w:sz w:val="24"/>
          <w:szCs w:val="24"/>
        </w:rPr>
        <w:t>Federal False Claims Act (31 USC. §§ 3729-3733)</w:t>
      </w:r>
    </w:p>
    <w:p w14:paraId="750EDEE4" w14:textId="77777777" w:rsidR="00FD1B26" w:rsidRPr="005C1758" w:rsidRDefault="00FD1B26" w:rsidP="00145D66">
      <w:pPr>
        <w:framePr w:w="10712" w:h="12390" w:hRule="exact" w:hSpace="180" w:wrap="around" w:vAnchor="text" w:hAnchor="page" w:x="1106" w:y="351"/>
        <w:spacing w:after="11" w:line="253" w:lineRule="auto"/>
        <w:ind w:left="1775" w:right="29"/>
        <w:suppressOverlap/>
        <w:rPr>
          <w:rFonts w:ascii="Times New Roman" w:hAnsi="Times New Roman" w:cs="Times New Roman"/>
          <w:color w:val="auto"/>
          <w:sz w:val="24"/>
          <w:szCs w:val="24"/>
        </w:rPr>
      </w:pPr>
      <w:r w:rsidRPr="005C1758">
        <w:rPr>
          <w:rFonts w:ascii="Times New Roman" w:hAnsi="Times New Roman" w:cs="Times New Roman"/>
          <w:color w:val="auto"/>
          <w:sz w:val="24"/>
          <w:szCs w:val="24"/>
        </w:rPr>
        <w:t>Federal Program Fraud Civil Remedies Act, (31USC §§3801-3812)</w:t>
      </w:r>
    </w:p>
    <w:p w14:paraId="5689B874" w14:textId="6D2E5EA3" w:rsidR="00FD1B26" w:rsidRPr="005C1758" w:rsidRDefault="00FD1B26" w:rsidP="00145D66">
      <w:pPr>
        <w:framePr w:w="10712" w:h="12390" w:hRule="exact" w:hSpace="180" w:wrap="around" w:vAnchor="text" w:hAnchor="page" w:x="1106" w:y="351"/>
        <w:spacing w:after="11" w:line="253" w:lineRule="auto"/>
        <w:ind w:left="1775" w:right="29"/>
        <w:suppressOverlap/>
        <w:rPr>
          <w:rFonts w:ascii="Times New Roman" w:hAnsi="Times New Roman" w:cs="Times New Roman"/>
          <w:color w:val="auto"/>
          <w:sz w:val="24"/>
          <w:szCs w:val="24"/>
        </w:rPr>
      </w:pPr>
      <w:r w:rsidRPr="005C1758">
        <w:rPr>
          <w:rFonts w:ascii="Times New Roman" w:hAnsi="Times New Roman" w:cs="Times New Roman"/>
          <w:color w:val="auto"/>
          <w:sz w:val="24"/>
          <w:szCs w:val="24"/>
        </w:rPr>
        <w:t>The Patient Protections and Affordable Care Act (Pub. L. No. 111-148, 124 Stat. 119)</w:t>
      </w:r>
    </w:p>
    <w:p w14:paraId="4192272E" w14:textId="0F2C2449" w:rsidR="00145D66" w:rsidRPr="005C1758" w:rsidRDefault="00FD1B26" w:rsidP="00145D66">
      <w:pPr>
        <w:framePr w:w="10712" w:h="12390" w:hRule="exact" w:hSpace="180" w:wrap="around" w:vAnchor="text" w:hAnchor="page" w:x="1106" w:y="351"/>
        <w:spacing w:after="11" w:line="253" w:lineRule="auto"/>
        <w:ind w:left="1775" w:right="29"/>
        <w:suppressOverlap/>
        <w:rPr>
          <w:rFonts w:ascii="Times New Roman" w:hAnsi="Times New Roman" w:cs="Times New Roman"/>
          <w:color w:val="auto"/>
          <w:sz w:val="24"/>
          <w:szCs w:val="24"/>
        </w:rPr>
      </w:pPr>
      <w:r w:rsidRPr="005C1758">
        <w:rPr>
          <w:rFonts w:ascii="Times New Roman" w:hAnsi="Times New Roman" w:cs="Times New Roman"/>
          <w:color w:val="auto"/>
          <w:sz w:val="24"/>
          <w:szCs w:val="24"/>
        </w:rPr>
        <w:t>Deficit Reduction Act of 2005</w:t>
      </w:r>
    </w:p>
    <w:p w14:paraId="5A1FC7E3" w14:textId="77777777" w:rsidR="00FD1B26" w:rsidRPr="005C1758" w:rsidRDefault="00FD1B26" w:rsidP="00145D66">
      <w:pPr>
        <w:pStyle w:val="Heading2"/>
        <w:framePr w:w="10712" w:h="12390" w:hRule="exact" w:hSpace="180" w:wrap="around" w:vAnchor="text" w:hAnchor="page" w:x="1106" w:y="351"/>
        <w:spacing w:after="13"/>
        <w:suppressOverlap/>
        <w:rPr>
          <w:rFonts w:ascii="Times New Roman" w:eastAsiaTheme="minorEastAsia" w:hAnsi="Times New Roman" w:cs="Times New Roman"/>
          <w:bCs w:val="0"/>
          <w:color w:val="auto"/>
          <w:sz w:val="24"/>
          <w:szCs w:val="24"/>
        </w:rPr>
      </w:pPr>
      <w:r w:rsidRPr="005C1758">
        <w:rPr>
          <w:rFonts w:ascii="Times New Roman" w:eastAsiaTheme="minorEastAsia" w:hAnsi="Times New Roman" w:cs="Times New Roman"/>
          <w:bCs w:val="0"/>
          <w:color w:val="auto"/>
          <w:sz w:val="24"/>
          <w:szCs w:val="24"/>
        </w:rPr>
        <w:t>NEW YORK STATE LAWS</w:t>
      </w:r>
      <w:r w:rsidRPr="005C1758">
        <w:rPr>
          <w:rFonts w:ascii="Times New Roman" w:hAnsi="Times New Roman" w:cs="Times New Roman"/>
          <w:color w:val="auto"/>
          <w:sz w:val="24"/>
          <w:szCs w:val="24"/>
        </w:rPr>
        <w:t xml:space="preserve"> </w:t>
      </w:r>
    </w:p>
    <w:p w14:paraId="1044384B" w14:textId="77777777" w:rsidR="00FD1B26" w:rsidRPr="005C1758" w:rsidRDefault="00FD1B26" w:rsidP="00145D66">
      <w:pPr>
        <w:pStyle w:val="Heading2"/>
        <w:framePr w:w="10712" w:h="12390" w:hRule="exact" w:hSpace="180" w:wrap="around" w:vAnchor="text" w:hAnchor="page" w:x="1106" w:y="351"/>
        <w:spacing w:after="13"/>
        <w:ind w:left="1440"/>
        <w:suppressOverlap/>
        <w:rPr>
          <w:rFonts w:ascii="Times New Roman" w:eastAsiaTheme="minorEastAsia" w:hAnsi="Times New Roman" w:cs="Times New Roman"/>
          <w:b w:val="0"/>
          <w:bCs w:val="0"/>
          <w:color w:val="auto"/>
          <w:sz w:val="24"/>
          <w:szCs w:val="24"/>
        </w:rPr>
      </w:pPr>
      <w:r w:rsidRPr="005C1758">
        <w:rPr>
          <w:rFonts w:ascii="Times New Roman" w:eastAsiaTheme="minorEastAsia" w:hAnsi="Times New Roman" w:cs="Times New Roman"/>
          <w:b w:val="0"/>
          <w:bCs w:val="0"/>
          <w:color w:val="auto"/>
          <w:sz w:val="24"/>
          <w:szCs w:val="24"/>
        </w:rPr>
        <w:t>N</w:t>
      </w:r>
      <w:r w:rsidRPr="005C1758">
        <w:rPr>
          <w:rFonts w:ascii="Times New Roman" w:eastAsiaTheme="minorEastAsia" w:hAnsi="Times New Roman" w:cs="Times New Roman"/>
          <w:color w:val="auto"/>
          <w:sz w:val="24"/>
          <w:szCs w:val="24"/>
        </w:rPr>
        <w:t xml:space="preserve">ew York False Claims Act (State Finance Law </w:t>
      </w:r>
      <w:r w:rsidRPr="005C1758">
        <w:rPr>
          <w:rFonts w:ascii="Times New Roman" w:hAnsi="Times New Roman" w:cs="Times New Roman"/>
          <w:color w:val="auto"/>
          <w:sz w:val="24"/>
          <w:szCs w:val="24"/>
        </w:rPr>
        <w:t xml:space="preserve">§§ </w:t>
      </w:r>
      <w:r w:rsidRPr="005C1758">
        <w:rPr>
          <w:rFonts w:ascii="Times New Roman" w:eastAsiaTheme="minorEastAsia" w:hAnsi="Times New Roman" w:cs="Times New Roman"/>
          <w:color w:val="auto"/>
          <w:sz w:val="24"/>
          <w:szCs w:val="24"/>
        </w:rPr>
        <w:t xml:space="preserve">187-194) </w:t>
      </w:r>
    </w:p>
    <w:p w14:paraId="70C58DB2" w14:textId="74BAE533" w:rsidR="00A45AC3" w:rsidRPr="005C1758" w:rsidRDefault="00E446AC" w:rsidP="00145D66">
      <w:pPr>
        <w:framePr w:w="10712" w:h="12390" w:hRule="exact" w:hSpace="180" w:wrap="around" w:vAnchor="text" w:hAnchor="page" w:x="1106" w:y="351"/>
        <w:ind w:left="1440" w:right="893"/>
        <w:suppressOverlap/>
        <w:rPr>
          <w:rFonts w:ascii="Times New Roman" w:hAnsi="Times New Roman" w:cs="Times New Roman"/>
          <w:bCs/>
          <w:sz w:val="24"/>
          <w:szCs w:val="24"/>
        </w:rPr>
      </w:pPr>
      <w:r w:rsidRPr="005C1758">
        <w:rPr>
          <w:rFonts w:ascii="Times New Roman" w:hAnsi="Times New Roman" w:cs="Times New Roman"/>
          <w:bCs/>
          <w:sz w:val="24"/>
          <w:szCs w:val="24"/>
        </w:rPr>
        <w:t>Social Services Law, §</w:t>
      </w:r>
      <w:r w:rsidR="00FD1B26" w:rsidRPr="005C1758">
        <w:rPr>
          <w:rFonts w:ascii="Times New Roman" w:hAnsi="Times New Roman" w:cs="Times New Roman"/>
          <w:bCs/>
          <w:sz w:val="24"/>
          <w:szCs w:val="24"/>
        </w:rPr>
        <w:t xml:space="preserve"> 145-b- False Statements</w:t>
      </w:r>
    </w:p>
    <w:p w14:paraId="6C0C4B3F" w14:textId="169F4D44" w:rsidR="00FD1B26" w:rsidRPr="005C1758" w:rsidRDefault="00E446AC" w:rsidP="00145D66">
      <w:pPr>
        <w:framePr w:w="10712" w:h="12390" w:hRule="exact" w:hSpace="180" w:wrap="around" w:vAnchor="text" w:hAnchor="page" w:x="1106" w:y="351"/>
        <w:ind w:left="1440" w:right="893"/>
        <w:suppressOverlap/>
        <w:rPr>
          <w:rFonts w:ascii="Times New Roman" w:hAnsi="Times New Roman" w:cs="Times New Roman"/>
          <w:bCs/>
          <w:sz w:val="24"/>
          <w:szCs w:val="24"/>
        </w:rPr>
      </w:pPr>
      <w:r w:rsidRPr="005C1758">
        <w:rPr>
          <w:rFonts w:ascii="Times New Roman" w:hAnsi="Times New Roman" w:cs="Times New Roman"/>
          <w:bCs/>
          <w:sz w:val="24"/>
          <w:szCs w:val="24"/>
        </w:rPr>
        <w:t xml:space="preserve">Social Services Law, § </w:t>
      </w:r>
      <w:r w:rsidR="00FD1B26" w:rsidRPr="005C1758">
        <w:rPr>
          <w:rFonts w:ascii="Times New Roman" w:hAnsi="Times New Roman" w:cs="Times New Roman"/>
          <w:bCs/>
          <w:sz w:val="24"/>
          <w:szCs w:val="24"/>
        </w:rPr>
        <w:t>145-c- Sanctions</w:t>
      </w:r>
    </w:p>
    <w:p w14:paraId="2EAFA2AE" w14:textId="73FF9283" w:rsidR="00FD1B26" w:rsidRPr="005C1758" w:rsidRDefault="00FD1B26" w:rsidP="00145D66">
      <w:pPr>
        <w:framePr w:w="10712" w:h="12390" w:hRule="exact" w:hSpace="180" w:wrap="around" w:vAnchor="text" w:hAnchor="page" w:x="1106" w:y="351"/>
        <w:ind w:left="1440" w:right="893"/>
        <w:suppressOverlap/>
        <w:rPr>
          <w:rFonts w:ascii="Times New Roman" w:hAnsi="Times New Roman" w:cs="Times New Roman"/>
          <w:bCs/>
          <w:sz w:val="24"/>
          <w:szCs w:val="24"/>
        </w:rPr>
      </w:pPr>
      <w:r w:rsidRPr="005C1758">
        <w:rPr>
          <w:rFonts w:ascii="Times New Roman" w:hAnsi="Times New Roman" w:cs="Times New Roman"/>
          <w:bCs/>
          <w:sz w:val="24"/>
          <w:szCs w:val="24"/>
        </w:rPr>
        <w:t xml:space="preserve">Social </w:t>
      </w:r>
      <w:r w:rsidR="00E446AC" w:rsidRPr="005C1758">
        <w:rPr>
          <w:rFonts w:ascii="Times New Roman" w:hAnsi="Times New Roman" w:cs="Times New Roman"/>
          <w:bCs/>
          <w:sz w:val="24"/>
          <w:szCs w:val="24"/>
        </w:rPr>
        <w:t>Services Law, §</w:t>
      </w:r>
      <w:r w:rsidRPr="005C1758">
        <w:rPr>
          <w:rFonts w:ascii="Times New Roman" w:hAnsi="Times New Roman" w:cs="Times New Roman"/>
          <w:bCs/>
          <w:sz w:val="24"/>
          <w:szCs w:val="24"/>
        </w:rPr>
        <w:t>145 — Penalties</w:t>
      </w:r>
    </w:p>
    <w:p w14:paraId="19CC0E79" w14:textId="533D0A42" w:rsidR="00A45AC3" w:rsidRPr="005C1758" w:rsidRDefault="00E446AC" w:rsidP="00145D66">
      <w:pPr>
        <w:framePr w:w="10712" w:h="12390" w:hRule="exact" w:hSpace="180" w:wrap="around" w:vAnchor="text" w:hAnchor="page" w:x="1106" w:y="351"/>
        <w:ind w:left="1440" w:right="893"/>
        <w:suppressOverlap/>
        <w:rPr>
          <w:rFonts w:ascii="Times New Roman" w:hAnsi="Times New Roman" w:cs="Times New Roman"/>
          <w:bCs/>
          <w:sz w:val="24"/>
          <w:szCs w:val="24"/>
        </w:rPr>
      </w:pPr>
      <w:r w:rsidRPr="005C1758">
        <w:rPr>
          <w:rFonts w:ascii="Times New Roman" w:hAnsi="Times New Roman" w:cs="Times New Roman"/>
          <w:bCs/>
          <w:sz w:val="24"/>
          <w:szCs w:val="24"/>
        </w:rPr>
        <w:t xml:space="preserve">Social Services Law, </w:t>
      </w:r>
      <w:r w:rsidR="00FD1B26" w:rsidRPr="005C1758">
        <w:rPr>
          <w:rFonts w:ascii="Times New Roman" w:hAnsi="Times New Roman" w:cs="Times New Roman"/>
          <w:bCs/>
          <w:sz w:val="24"/>
          <w:szCs w:val="24"/>
        </w:rPr>
        <w:t>366-b-</w:t>
      </w:r>
      <w:r w:rsidRPr="005C1758">
        <w:rPr>
          <w:rFonts w:ascii="Times New Roman" w:hAnsi="Times New Roman" w:cs="Times New Roman"/>
          <w:bCs/>
          <w:sz w:val="24"/>
          <w:szCs w:val="24"/>
        </w:rPr>
        <w:t>§</w:t>
      </w:r>
      <w:r w:rsidR="00FD1B26" w:rsidRPr="005C1758">
        <w:rPr>
          <w:rFonts w:ascii="Times New Roman" w:hAnsi="Times New Roman" w:cs="Times New Roman"/>
          <w:bCs/>
          <w:sz w:val="24"/>
          <w:szCs w:val="24"/>
        </w:rPr>
        <w:t xml:space="preserve"> Pe</w:t>
      </w:r>
      <w:r w:rsidR="00A45AC3" w:rsidRPr="005C1758">
        <w:rPr>
          <w:rFonts w:ascii="Times New Roman" w:hAnsi="Times New Roman" w:cs="Times New Roman"/>
          <w:bCs/>
          <w:sz w:val="24"/>
          <w:szCs w:val="24"/>
        </w:rPr>
        <w:t>nalties for Fraudulent Practice</w:t>
      </w:r>
    </w:p>
    <w:p w14:paraId="69C68FC0" w14:textId="322DB939" w:rsidR="00FD1B26" w:rsidRPr="005C1758" w:rsidRDefault="00E446AC" w:rsidP="00145D66">
      <w:pPr>
        <w:framePr w:w="10712" w:h="12390" w:hRule="exact" w:hSpace="180" w:wrap="around" w:vAnchor="text" w:hAnchor="page" w:x="1106" w:y="351"/>
        <w:ind w:left="1440" w:right="893"/>
        <w:suppressOverlap/>
        <w:rPr>
          <w:rFonts w:ascii="Times New Roman" w:hAnsi="Times New Roman" w:cs="Times New Roman"/>
          <w:bCs/>
          <w:sz w:val="24"/>
          <w:szCs w:val="24"/>
        </w:rPr>
      </w:pPr>
      <w:r w:rsidRPr="005C1758">
        <w:rPr>
          <w:rFonts w:ascii="Times New Roman" w:hAnsi="Times New Roman" w:cs="Times New Roman"/>
          <w:bCs/>
          <w:sz w:val="24"/>
          <w:szCs w:val="24"/>
        </w:rPr>
        <w:t xml:space="preserve">Social Services </w:t>
      </w:r>
      <w:proofErr w:type="gramStart"/>
      <w:r w:rsidRPr="005C1758">
        <w:rPr>
          <w:rFonts w:ascii="Times New Roman" w:hAnsi="Times New Roman" w:cs="Times New Roman"/>
          <w:bCs/>
          <w:sz w:val="24"/>
          <w:szCs w:val="24"/>
        </w:rPr>
        <w:t xml:space="preserve">Law,  </w:t>
      </w:r>
      <w:r w:rsidR="00FD1B26" w:rsidRPr="005C1758">
        <w:rPr>
          <w:rFonts w:ascii="Times New Roman" w:hAnsi="Times New Roman" w:cs="Times New Roman"/>
          <w:bCs/>
          <w:sz w:val="24"/>
          <w:szCs w:val="24"/>
        </w:rPr>
        <w:t>145</w:t>
      </w:r>
      <w:proofErr w:type="gramEnd"/>
      <w:r w:rsidR="00FD1B26" w:rsidRPr="005C1758">
        <w:rPr>
          <w:rFonts w:ascii="Times New Roman" w:hAnsi="Times New Roman" w:cs="Times New Roman"/>
          <w:bCs/>
          <w:sz w:val="24"/>
          <w:szCs w:val="24"/>
        </w:rPr>
        <w:t>-c-</w:t>
      </w:r>
      <w:r w:rsidRPr="005C1758">
        <w:rPr>
          <w:rFonts w:ascii="Times New Roman" w:hAnsi="Times New Roman" w:cs="Times New Roman"/>
          <w:bCs/>
          <w:sz w:val="24"/>
          <w:szCs w:val="24"/>
        </w:rPr>
        <w:t>§</w:t>
      </w:r>
      <w:r w:rsidR="00FD1B26" w:rsidRPr="005C1758">
        <w:rPr>
          <w:rFonts w:ascii="Times New Roman" w:hAnsi="Times New Roman" w:cs="Times New Roman"/>
          <w:bCs/>
          <w:sz w:val="24"/>
          <w:szCs w:val="24"/>
        </w:rPr>
        <w:t xml:space="preserve"> Sanctions</w:t>
      </w:r>
    </w:p>
    <w:p w14:paraId="0185BB81" w14:textId="66505C14" w:rsidR="00FD1B26" w:rsidRPr="005C1758" w:rsidRDefault="00FD1B26" w:rsidP="00145D66">
      <w:pPr>
        <w:framePr w:w="10712" w:h="12390" w:hRule="exact" w:hSpace="180" w:wrap="around" w:vAnchor="text" w:hAnchor="page" w:x="1106" w:y="351"/>
        <w:spacing w:after="11" w:line="253" w:lineRule="auto"/>
        <w:ind w:left="1440" w:right="58"/>
        <w:suppressOverlap/>
        <w:rPr>
          <w:rFonts w:ascii="Times New Roman" w:hAnsi="Times New Roman" w:cs="Times New Roman"/>
          <w:bCs/>
          <w:sz w:val="24"/>
          <w:szCs w:val="24"/>
        </w:rPr>
      </w:pPr>
      <w:r w:rsidRPr="005C1758">
        <w:rPr>
          <w:rFonts w:ascii="Times New Roman" w:hAnsi="Times New Roman" w:cs="Times New Roman"/>
          <w:bCs/>
          <w:sz w:val="24"/>
          <w:szCs w:val="24"/>
        </w:rPr>
        <w:t>Social Services Law, § 363-d</w:t>
      </w:r>
      <w:r w:rsidR="00A72BF0" w:rsidRPr="005C1758">
        <w:rPr>
          <w:rFonts w:ascii="Times New Roman" w:hAnsi="Times New Roman" w:cs="Times New Roman"/>
          <w:bCs/>
          <w:sz w:val="24"/>
          <w:szCs w:val="24"/>
        </w:rPr>
        <w:t xml:space="preserve"> Compliance Programs</w:t>
      </w:r>
    </w:p>
    <w:p w14:paraId="40E28A5E" w14:textId="77777777" w:rsidR="00AD6034" w:rsidRPr="005C1758" w:rsidRDefault="00AD6034" w:rsidP="00145D66">
      <w:pPr>
        <w:framePr w:w="10712" w:h="12390" w:hRule="exact" w:hSpace="180" w:wrap="around" w:vAnchor="text" w:hAnchor="page" w:x="1106" w:y="351"/>
        <w:spacing w:after="11" w:line="253" w:lineRule="auto"/>
        <w:ind w:left="1440" w:right="58"/>
        <w:suppressOverlap/>
        <w:rPr>
          <w:rFonts w:ascii="Times New Roman" w:hAnsi="Times New Roman" w:cs="Times New Roman"/>
          <w:bCs/>
          <w:sz w:val="24"/>
          <w:szCs w:val="24"/>
        </w:rPr>
      </w:pPr>
    </w:p>
    <w:p w14:paraId="1B26C597" w14:textId="62387F22" w:rsidR="00B4079E" w:rsidRPr="005C1758" w:rsidRDefault="00B4079E" w:rsidP="00145D66">
      <w:pPr>
        <w:framePr w:w="10712" w:h="12390" w:hRule="exact" w:hSpace="180" w:wrap="around" w:vAnchor="text" w:hAnchor="page" w:x="1106" w:y="351"/>
        <w:spacing w:after="11" w:line="253" w:lineRule="auto"/>
        <w:ind w:left="1440" w:right="58"/>
        <w:suppressOverlap/>
        <w:rPr>
          <w:rFonts w:ascii="Times New Roman" w:hAnsi="Times New Roman" w:cs="Times New Roman"/>
          <w:bCs/>
          <w:sz w:val="24"/>
          <w:szCs w:val="24"/>
        </w:rPr>
      </w:pPr>
      <w:r w:rsidRPr="005C1758">
        <w:rPr>
          <w:rFonts w:ascii="Times New Roman" w:hAnsi="Times New Roman" w:cs="Times New Roman"/>
          <w:bCs/>
          <w:sz w:val="24"/>
          <w:szCs w:val="24"/>
        </w:rPr>
        <w:t>Penal Law Article 155- Application of the crime of larceny</w:t>
      </w:r>
    </w:p>
    <w:p w14:paraId="0276F5EB" w14:textId="77777777" w:rsidR="00FD1B26" w:rsidRPr="005C1758" w:rsidRDefault="00FD1B26" w:rsidP="00145D66">
      <w:pPr>
        <w:framePr w:w="10712" w:h="12390" w:hRule="exact" w:hSpace="180" w:wrap="around" w:vAnchor="text" w:hAnchor="page" w:x="1106" w:y="351"/>
        <w:spacing w:after="11" w:line="253" w:lineRule="auto"/>
        <w:ind w:right="58"/>
        <w:suppressOverlap/>
        <w:rPr>
          <w:rFonts w:ascii="Times New Roman" w:hAnsi="Times New Roman" w:cs="Times New Roman"/>
          <w:bCs/>
          <w:sz w:val="24"/>
          <w:szCs w:val="24"/>
        </w:rPr>
      </w:pPr>
    </w:p>
    <w:p w14:paraId="28C4F8BD" w14:textId="26F1937E" w:rsidR="00FD1B26" w:rsidRPr="005C1758" w:rsidRDefault="00FD1B26" w:rsidP="00145D66">
      <w:pPr>
        <w:framePr w:w="10712" w:h="12390" w:hRule="exact" w:hSpace="180" w:wrap="around" w:vAnchor="text" w:hAnchor="page" w:x="1106" w:y="351"/>
        <w:spacing w:after="11" w:line="253" w:lineRule="auto"/>
        <w:ind w:left="720" w:right="58" w:firstLine="720"/>
        <w:suppressOverlap/>
        <w:rPr>
          <w:rFonts w:ascii="Times New Roman" w:hAnsi="Times New Roman" w:cs="Times New Roman"/>
          <w:bCs/>
          <w:sz w:val="24"/>
          <w:szCs w:val="24"/>
        </w:rPr>
      </w:pPr>
      <w:r w:rsidRPr="005C1758">
        <w:rPr>
          <w:rFonts w:ascii="Times New Roman" w:hAnsi="Times New Roman" w:cs="Times New Roman"/>
          <w:bCs/>
          <w:sz w:val="24"/>
          <w:szCs w:val="24"/>
        </w:rPr>
        <w:t>Penal Law Article 175 — False Written Statements§</w:t>
      </w:r>
    </w:p>
    <w:p w14:paraId="1CB4216B" w14:textId="77777777" w:rsidR="00145D66" w:rsidRPr="005C1758" w:rsidRDefault="00145D66" w:rsidP="00145D66">
      <w:pPr>
        <w:framePr w:w="10712" w:h="12390" w:hRule="exact" w:hSpace="180" w:wrap="around" w:vAnchor="text" w:hAnchor="page" w:x="1106" w:y="351"/>
        <w:spacing w:after="11" w:line="253" w:lineRule="auto"/>
        <w:ind w:left="720" w:right="58" w:firstLine="720"/>
        <w:suppressOverlap/>
        <w:rPr>
          <w:rFonts w:ascii="Times New Roman" w:hAnsi="Times New Roman" w:cs="Times New Roman"/>
          <w:bCs/>
          <w:sz w:val="24"/>
          <w:szCs w:val="24"/>
        </w:rPr>
      </w:pPr>
    </w:p>
    <w:p w14:paraId="27872AC3" w14:textId="4572B4C7" w:rsidR="00FD1B26" w:rsidRPr="005C1758" w:rsidRDefault="00FD1B26" w:rsidP="00145D66">
      <w:pPr>
        <w:framePr w:w="10712" w:h="12390" w:hRule="exact" w:hSpace="180" w:wrap="around" w:vAnchor="text" w:hAnchor="page" w:x="1106" w:y="351"/>
        <w:spacing w:after="0" w:line="259" w:lineRule="auto"/>
        <w:ind w:left="720" w:right="58" w:firstLine="720"/>
        <w:suppressOverlap/>
        <w:rPr>
          <w:rFonts w:ascii="Times New Roman" w:hAnsi="Times New Roman" w:cs="Times New Roman"/>
          <w:bCs/>
          <w:sz w:val="24"/>
          <w:szCs w:val="24"/>
        </w:rPr>
      </w:pPr>
      <w:r w:rsidRPr="005C1758">
        <w:rPr>
          <w:rFonts w:ascii="Times New Roman" w:hAnsi="Times New Roman" w:cs="Times New Roman"/>
          <w:bCs/>
          <w:sz w:val="24"/>
          <w:szCs w:val="24"/>
        </w:rPr>
        <w:t>Penal Law Article 176 — Insurance Fraud</w:t>
      </w:r>
    </w:p>
    <w:p w14:paraId="5C8E04E4" w14:textId="77777777" w:rsidR="00145D66" w:rsidRPr="005C1758" w:rsidRDefault="00145D66" w:rsidP="00145D66">
      <w:pPr>
        <w:framePr w:w="10712" w:h="12390" w:hRule="exact" w:hSpace="180" w:wrap="around" w:vAnchor="text" w:hAnchor="page" w:x="1106" w:y="351"/>
        <w:spacing w:after="0" w:line="259" w:lineRule="auto"/>
        <w:ind w:left="720" w:right="58" w:firstLine="720"/>
        <w:suppressOverlap/>
        <w:rPr>
          <w:rFonts w:ascii="Times New Roman" w:hAnsi="Times New Roman" w:cs="Times New Roman"/>
          <w:bCs/>
          <w:sz w:val="24"/>
          <w:szCs w:val="24"/>
        </w:rPr>
      </w:pPr>
    </w:p>
    <w:p w14:paraId="07803999" w14:textId="77777777" w:rsidR="00FD1B26" w:rsidRPr="005C1758" w:rsidRDefault="00FD1B26" w:rsidP="00145D66">
      <w:pPr>
        <w:framePr w:w="10712" w:h="12390" w:hRule="exact" w:hSpace="180" w:wrap="around" w:vAnchor="text" w:hAnchor="page" w:x="1106" w:y="351"/>
        <w:spacing w:after="337" w:line="253" w:lineRule="auto"/>
        <w:ind w:left="720" w:right="58" w:firstLine="720"/>
        <w:suppressOverlap/>
        <w:rPr>
          <w:rFonts w:ascii="Times New Roman" w:hAnsi="Times New Roman" w:cs="Times New Roman"/>
          <w:bCs/>
          <w:sz w:val="24"/>
          <w:szCs w:val="24"/>
        </w:rPr>
      </w:pPr>
      <w:r w:rsidRPr="005C1758">
        <w:rPr>
          <w:rFonts w:ascii="Times New Roman" w:hAnsi="Times New Roman" w:cs="Times New Roman"/>
          <w:bCs/>
          <w:sz w:val="24"/>
          <w:szCs w:val="24"/>
        </w:rPr>
        <w:t>Penal Law Article 177 — Health Care Fraud</w:t>
      </w:r>
    </w:p>
    <w:p w14:paraId="07FB88F4" w14:textId="055A95D5" w:rsidR="005523D8" w:rsidRPr="005C1758" w:rsidRDefault="00851F29" w:rsidP="005523D8">
      <w:pPr>
        <w:framePr w:w="10712" w:h="12390" w:hRule="exact" w:hSpace="180" w:wrap="around" w:vAnchor="text" w:hAnchor="page" w:x="1106" w:y="351"/>
        <w:spacing w:after="337" w:line="253" w:lineRule="auto"/>
        <w:ind w:left="720" w:right="58" w:firstLine="720"/>
        <w:suppressOverlap/>
        <w:rPr>
          <w:rFonts w:ascii="Times New Roman" w:hAnsi="Times New Roman" w:cs="Times New Roman"/>
          <w:b/>
          <w:sz w:val="24"/>
          <w:szCs w:val="24"/>
        </w:rPr>
      </w:pPr>
      <w:r w:rsidRPr="005C1758">
        <w:rPr>
          <w:rFonts w:ascii="Times New Roman" w:hAnsi="Times New Roman" w:cs="Times New Roman"/>
          <w:b/>
          <w:sz w:val="24"/>
          <w:szCs w:val="24"/>
        </w:rPr>
        <w:t>Chapter</w:t>
      </w:r>
      <w:r w:rsidR="00FD1B26" w:rsidRPr="005C1758">
        <w:rPr>
          <w:rFonts w:ascii="Times New Roman" w:hAnsi="Times New Roman" w:cs="Times New Roman"/>
          <w:b/>
          <w:sz w:val="24"/>
          <w:szCs w:val="24"/>
        </w:rPr>
        <w:t xml:space="preserve"> 18</w:t>
      </w:r>
      <w:r w:rsidRPr="005C1758">
        <w:rPr>
          <w:rFonts w:ascii="Times New Roman" w:hAnsi="Times New Roman" w:cs="Times New Roman"/>
          <w:b/>
          <w:sz w:val="24"/>
          <w:szCs w:val="24"/>
        </w:rPr>
        <w:t xml:space="preserve"> </w:t>
      </w:r>
      <w:r w:rsidR="00FD1B26" w:rsidRPr="005C1758">
        <w:rPr>
          <w:rFonts w:ascii="Times New Roman" w:hAnsi="Times New Roman" w:cs="Times New Roman"/>
          <w:b/>
          <w:sz w:val="24"/>
          <w:szCs w:val="24"/>
        </w:rPr>
        <w:t xml:space="preserve">NYCRR Part </w:t>
      </w:r>
      <w:r w:rsidRPr="005C1758">
        <w:rPr>
          <w:rFonts w:ascii="Times New Roman" w:hAnsi="Times New Roman" w:cs="Times New Roman"/>
          <w:b/>
          <w:sz w:val="24"/>
          <w:szCs w:val="24"/>
        </w:rPr>
        <w:t>521.1 Compliance</w:t>
      </w:r>
      <w:r w:rsidR="00FD1B26" w:rsidRPr="005C1758">
        <w:rPr>
          <w:rFonts w:ascii="Times New Roman" w:hAnsi="Times New Roman" w:cs="Times New Roman"/>
          <w:b/>
          <w:sz w:val="24"/>
          <w:szCs w:val="24"/>
        </w:rPr>
        <w:t xml:space="preserve"> Programs</w:t>
      </w:r>
    </w:p>
    <w:p w14:paraId="537EF804" w14:textId="02529155" w:rsidR="00FD1B26" w:rsidRPr="005C1758" w:rsidRDefault="00FD1B26" w:rsidP="00145D66">
      <w:pPr>
        <w:framePr w:w="10712" w:h="12390" w:hRule="exact" w:hSpace="180" w:wrap="around" w:vAnchor="text" w:hAnchor="page" w:x="1106" w:y="351"/>
        <w:spacing w:after="337" w:line="253" w:lineRule="auto"/>
        <w:ind w:left="720" w:right="58"/>
        <w:suppressOverlap/>
        <w:rPr>
          <w:rFonts w:ascii="Times New Roman" w:hAnsi="Times New Roman" w:cs="Times New Roman"/>
          <w:bCs/>
          <w:sz w:val="24"/>
          <w:szCs w:val="24"/>
        </w:rPr>
      </w:pPr>
      <w:r w:rsidRPr="005C1758">
        <w:rPr>
          <w:rFonts w:ascii="Times New Roman" w:hAnsi="Times New Roman" w:cs="Times New Roman"/>
          <w:bCs/>
          <w:sz w:val="24"/>
          <w:szCs w:val="24"/>
        </w:rPr>
        <w:t>OMIG Compliance Guidance and other New York State laws concerning false statements or claims and employee protection against retaliation.</w:t>
      </w:r>
    </w:p>
    <w:p w14:paraId="48FD91A9" w14:textId="643DB87D" w:rsidR="00FD1B26" w:rsidRPr="005C1758" w:rsidRDefault="00FD1B26" w:rsidP="00145D66">
      <w:pPr>
        <w:pStyle w:val="Heading3"/>
        <w:framePr w:w="10712" w:h="12390" w:hRule="exact" w:hSpace="180" w:wrap="around" w:vAnchor="text" w:hAnchor="page" w:x="1106" w:y="351"/>
        <w:ind w:left="2"/>
        <w:suppressOverlap/>
        <w:rPr>
          <w:rFonts w:ascii="Times New Roman" w:eastAsiaTheme="minorEastAsia" w:hAnsi="Times New Roman" w:cs="Times New Roman"/>
          <w:b/>
          <w:color w:val="auto"/>
        </w:rPr>
      </w:pPr>
      <w:r w:rsidRPr="005C1758">
        <w:rPr>
          <w:rFonts w:ascii="Times New Roman" w:eastAsiaTheme="minorEastAsia" w:hAnsi="Times New Roman" w:cs="Times New Roman"/>
          <w:b/>
          <w:color w:val="auto"/>
        </w:rPr>
        <w:t>WHISTLEBLOWER PROTECTION</w:t>
      </w:r>
      <w:r w:rsidR="00941005" w:rsidRPr="005C1758">
        <w:rPr>
          <w:rFonts w:ascii="Times New Roman" w:eastAsiaTheme="minorEastAsia" w:hAnsi="Times New Roman" w:cs="Times New Roman"/>
          <w:b/>
          <w:color w:val="auto"/>
        </w:rPr>
        <w:t xml:space="preserve"> LAWS</w:t>
      </w:r>
    </w:p>
    <w:p w14:paraId="42C9E2ED" w14:textId="0612922A" w:rsidR="00FD1B26" w:rsidRPr="005C1758" w:rsidRDefault="00540FCE" w:rsidP="00145D66">
      <w:pPr>
        <w:framePr w:w="10712" w:h="12390" w:hRule="exact" w:hSpace="180" w:wrap="around" w:vAnchor="text" w:hAnchor="page" w:x="1106" w:y="351"/>
        <w:spacing w:after="11" w:line="253" w:lineRule="auto"/>
        <w:ind w:left="2121" w:right="58"/>
        <w:suppressOverlap/>
        <w:rPr>
          <w:rFonts w:ascii="Times New Roman" w:hAnsi="Times New Roman" w:cs="Times New Roman"/>
          <w:color w:val="auto"/>
          <w:sz w:val="24"/>
          <w:szCs w:val="24"/>
        </w:rPr>
      </w:pPr>
      <w:r w:rsidRPr="005C1758">
        <w:rPr>
          <w:rFonts w:ascii="Times New Roman" w:hAnsi="Times New Roman" w:cs="Times New Roman"/>
          <w:color w:val="auto"/>
          <w:sz w:val="24"/>
          <w:szCs w:val="24"/>
        </w:rPr>
        <w:t>Federal False Claims Act (31 U.</w:t>
      </w:r>
      <w:r w:rsidR="00FD1B26" w:rsidRPr="005C1758">
        <w:rPr>
          <w:rFonts w:ascii="Times New Roman" w:hAnsi="Times New Roman" w:cs="Times New Roman"/>
          <w:color w:val="auto"/>
          <w:sz w:val="24"/>
          <w:szCs w:val="24"/>
        </w:rPr>
        <w:t xml:space="preserve">S.C. </w:t>
      </w:r>
      <w:r w:rsidR="00213580" w:rsidRPr="005C1758">
        <w:rPr>
          <w:rFonts w:ascii="Times New Roman" w:hAnsi="Times New Roman" w:cs="Times New Roman"/>
          <w:color w:val="auto"/>
          <w:sz w:val="24"/>
          <w:szCs w:val="24"/>
        </w:rPr>
        <w:t>§</w:t>
      </w:r>
      <w:r w:rsidR="00E53D49" w:rsidRPr="005C1758">
        <w:rPr>
          <w:rFonts w:ascii="Times New Roman" w:hAnsi="Times New Roman" w:cs="Times New Roman"/>
          <w:color w:val="auto"/>
          <w:sz w:val="24"/>
          <w:szCs w:val="24"/>
        </w:rPr>
        <w:t xml:space="preserve"> </w:t>
      </w:r>
      <w:r w:rsidR="00941005" w:rsidRPr="005C1758">
        <w:rPr>
          <w:rFonts w:ascii="Times New Roman" w:hAnsi="Times New Roman" w:cs="Times New Roman"/>
          <w:color w:val="auto"/>
          <w:sz w:val="24"/>
          <w:szCs w:val="24"/>
        </w:rPr>
        <w:t>3730)</w:t>
      </w:r>
    </w:p>
    <w:p w14:paraId="56137277" w14:textId="0C7F9000" w:rsidR="00FD1B26" w:rsidRPr="005C1758" w:rsidRDefault="00FD1B26" w:rsidP="00145D66">
      <w:pPr>
        <w:framePr w:w="10712" w:h="12390" w:hRule="exact" w:hSpace="180" w:wrap="around" w:vAnchor="text" w:hAnchor="page" w:x="1106" w:y="351"/>
        <w:spacing w:after="11" w:line="253" w:lineRule="auto"/>
        <w:ind w:left="2121" w:right="58"/>
        <w:suppressOverlap/>
        <w:rPr>
          <w:rFonts w:ascii="Times New Roman" w:hAnsi="Times New Roman" w:cs="Times New Roman"/>
          <w:color w:val="auto"/>
          <w:sz w:val="24"/>
          <w:szCs w:val="24"/>
        </w:rPr>
      </w:pPr>
      <w:r w:rsidRPr="005C1758">
        <w:rPr>
          <w:rFonts w:ascii="Times New Roman" w:hAnsi="Times New Roman" w:cs="Times New Roman"/>
          <w:color w:val="auto"/>
          <w:sz w:val="24"/>
          <w:szCs w:val="24"/>
        </w:rPr>
        <w:t xml:space="preserve">New York State False Claims Act (State Finance Law </w:t>
      </w:r>
      <w:bookmarkStart w:id="3" w:name="_Hlk501645614"/>
      <w:r w:rsidRPr="005C1758">
        <w:rPr>
          <w:rFonts w:ascii="Times New Roman" w:hAnsi="Times New Roman" w:cs="Times New Roman"/>
          <w:color w:val="auto"/>
          <w:sz w:val="24"/>
          <w:szCs w:val="24"/>
        </w:rPr>
        <w:t>§</w:t>
      </w:r>
      <w:bookmarkEnd w:id="3"/>
      <w:r w:rsidRPr="005C1758">
        <w:rPr>
          <w:rFonts w:ascii="Times New Roman" w:hAnsi="Times New Roman" w:cs="Times New Roman"/>
          <w:color w:val="auto"/>
          <w:sz w:val="24"/>
          <w:szCs w:val="24"/>
        </w:rPr>
        <w:t xml:space="preserve"> </w:t>
      </w:r>
      <w:r w:rsidR="00DB5E78" w:rsidRPr="005C1758">
        <w:rPr>
          <w:rFonts w:ascii="Times New Roman" w:hAnsi="Times New Roman" w:cs="Times New Roman"/>
          <w:color w:val="auto"/>
          <w:sz w:val="24"/>
          <w:szCs w:val="24"/>
        </w:rPr>
        <w:t>190-</w:t>
      </w:r>
      <w:r w:rsidRPr="005C1758">
        <w:rPr>
          <w:rFonts w:ascii="Times New Roman" w:hAnsi="Times New Roman" w:cs="Times New Roman"/>
          <w:color w:val="auto"/>
          <w:sz w:val="24"/>
          <w:szCs w:val="24"/>
        </w:rPr>
        <w:t>191)</w:t>
      </w:r>
    </w:p>
    <w:p w14:paraId="431B2D4D" w14:textId="1BC0D940" w:rsidR="00FD1B26" w:rsidRPr="005C1758" w:rsidRDefault="00FD1B26" w:rsidP="00145D66">
      <w:pPr>
        <w:framePr w:w="10712" w:h="12390" w:hRule="exact" w:hSpace="180" w:wrap="around" w:vAnchor="text" w:hAnchor="page" w:x="1106" w:y="351"/>
        <w:spacing w:after="11" w:line="253" w:lineRule="auto"/>
        <w:ind w:left="2121" w:right="58"/>
        <w:suppressOverlap/>
        <w:rPr>
          <w:rFonts w:ascii="Times New Roman" w:hAnsi="Times New Roman" w:cs="Times New Roman"/>
          <w:color w:val="auto"/>
          <w:sz w:val="24"/>
          <w:szCs w:val="24"/>
        </w:rPr>
      </w:pPr>
      <w:r w:rsidRPr="005C1758">
        <w:rPr>
          <w:rFonts w:ascii="Times New Roman" w:hAnsi="Times New Roman" w:cs="Times New Roman"/>
          <w:color w:val="auto"/>
          <w:sz w:val="24"/>
          <w:szCs w:val="24"/>
        </w:rPr>
        <w:t>New Y</w:t>
      </w:r>
      <w:r w:rsidR="00875B26" w:rsidRPr="005C1758">
        <w:rPr>
          <w:rFonts w:ascii="Times New Roman" w:hAnsi="Times New Roman" w:cs="Times New Roman"/>
          <w:color w:val="auto"/>
          <w:sz w:val="24"/>
          <w:szCs w:val="24"/>
        </w:rPr>
        <w:t>ork State Labor Law, Section 740</w:t>
      </w:r>
    </w:p>
    <w:p w14:paraId="04A5B64C" w14:textId="77777777" w:rsidR="00FD1B26" w:rsidRPr="005C1758" w:rsidRDefault="00FD1B26" w:rsidP="00145D66">
      <w:pPr>
        <w:framePr w:w="10712" w:h="12390" w:hRule="exact" w:hSpace="180" w:wrap="around" w:vAnchor="text" w:hAnchor="page" w:x="1106" w:y="351"/>
        <w:spacing w:after="566" w:line="253" w:lineRule="auto"/>
        <w:ind w:left="2120" w:right="58"/>
        <w:suppressOverlap/>
        <w:rPr>
          <w:rFonts w:ascii="Times New Roman" w:hAnsi="Times New Roman" w:cs="Times New Roman"/>
          <w:color w:val="2F5496" w:themeColor="accent1" w:themeShade="BF"/>
          <w:sz w:val="24"/>
          <w:szCs w:val="24"/>
        </w:rPr>
      </w:pPr>
      <w:r w:rsidRPr="005C1758">
        <w:rPr>
          <w:rFonts w:ascii="Times New Roman" w:hAnsi="Times New Roman" w:cs="Times New Roman"/>
          <w:color w:val="auto"/>
          <w:sz w:val="24"/>
          <w:szCs w:val="24"/>
        </w:rPr>
        <w:t>New York State Labor Law, Section 741</w:t>
      </w:r>
    </w:p>
    <w:p w14:paraId="644F347C" w14:textId="77777777" w:rsidR="00FD1B26" w:rsidRPr="005C1758" w:rsidRDefault="00FD1B26" w:rsidP="00145D66">
      <w:pPr>
        <w:pStyle w:val="Heading3"/>
        <w:framePr w:w="10712" w:h="12390" w:hRule="exact" w:hSpace="180" w:wrap="around" w:vAnchor="text" w:hAnchor="page" w:x="1106" w:y="351"/>
        <w:spacing w:after="226"/>
        <w:suppressOverlap/>
        <w:rPr>
          <w:rFonts w:ascii="Times New Roman" w:eastAsiaTheme="minorEastAsia" w:hAnsi="Times New Roman" w:cs="Times New Roman"/>
          <w:color w:val="2F5496" w:themeColor="accent1" w:themeShade="BF"/>
        </w:rPr>
      </w:pPr>
    </w:p>
    <w:p w14:paraId="65CE99F8" w14:textId="77777777" w:rsidR="00E86B3D" w:rsidRPr="005C1758" w:rsidRDefault="00E86B3D" w:rsidP="00145D66">
      <w:pPr>
        <w:pStyle w:val="Heading1"/>
        <w:framePr w:w="10712" w:h="12390" w:hRule="exact" w:hSpace="180" w:wrap="around" w:vAnchor="text" w:hAnchor="page" w:x="1106" w:y="351"/>
        <w:suppressOverlap/>
        <w:rPr>
          <w:rFonts w:ascii="Times New Roman" w:hAnsi="Times New Roman" w:cs="Times New Roman"/>
          <w:sz w:val="24"/>
          <w:szCs w:val="24"/>
        </w:rPr>
      </w:pPr>
    </w:p>
    <w:p w14:paraId="059370B7" w14:textId="790993DE" w:rsidR="00111C5A" w:rsidRPr="005C1758" w:rsidRDefault="00111C5A" w:rsidP="00111C5A">
      <w:pPr>
        <w:pStyle w:val="Heading3"/>
        <w:spacing w:after="226"/>
        <w:rPr>
          <w:rFonts w:ascii="Times New Roman" w:eastAsiaTheme="minorEastAsia" w:hAnsi="Times New Roman" w:cs="Times New Roman"/>
          <w:color w:val="2F5496" w:themeColor="accent1" w:themeShade="BF"/>
        </w:rPr>
      </w:pPr>
    </w:p>
    <w:p w14:paraId="7F7AA268" w14:textId="33AC41E7" w:rsidR="00145D66" w:rsidRPr="005C1758" w:rsidRDefault="00145D66" w:rsidP="00145D66">
      <w:pPr>
        <w:rPr>
          <w:rFonts w:ascii="Times New Roman" w:hAnsi="Times New Roman" w:cs="Times New Roman"/>
          <w:b/>
          <w:sz w:val="24"/>
          <w:szCs w:val="24"/>
          <w:u w:val="single"/>
        </w:rPr>
      </w:pPr>
      <w:r w:rsidRPr="005C1758">
        <w:rPr>
          <w:rFonts w:ascii="Times New Roman" w:hAnsi="Times New Roman" w:cs="Times New Roman"/>
          <w:b/>
          <w:sz w:val="24"/>
          <w:szCs w:val="24"/>
          <w:u w:val="single"/>
        </w:rPr>
        <w:t>Overview of Relevant Laws</w:t>
      </w:r>
    </w:p>
    <w:p w14:paraId="72690CF7" w14:textId="7F262952" w:rsidR="00540FCE" w:rsidRPr="005C1758" w:rsidRDefault="001F19C6" w:rsidP="00145D66">
      <w:pPr>
        <w:rPr>
          <w:rFonts w:ascii="Times New Roman" w:hAnsi="Times New Roman" w:cs="Times New Roman"/>
          <w:color w:val="auto"/>
          <w:sz w:val="24"/>
          <w:szCs w:val="24"/>
        </w:rPr>
      </w:pPr>
      <w:r w:rsidRPr="005C1758">
        <w:rPr>
          <w:rFonts w:ascii="Times New Roman" w:hAnsi="Times New Roman" w:cs="Times New Roman"/>
          <w:b/>
          <w:sz w:val="24"/>
          <w:szCs w:val="24"/>
        </w:rPr>
        <w:t>A.</w:t>
      </w:r>
      <w:r w:rsidR="00540FCE" w:rsidRPr="005C1758">
        <w:rPr>
          <w:rFonts w:ascii="Times New Roman" w:hAnsi="Times New Roman" w:cs="Times New Roman"/>
          <w:b/>
          <w:sz w:val="24"/>
          <w:szCs w:val="24"/>
        </w:rPr>
        <w:tab/>
        <w:t>Federal False Claims Act (31 U.S.C.</w:t>
      </w:r>
      <w:r w:rsidR="00540FCE" w:rsidRPr="005C1758">
        <w:rPr>
          <w:rFonts w:ascii="Times New Roman" w:hAnsi="Times New Roman" w:cs="Times New Roman"/>
          <w:color w:val="auto"/>
          <w:sz w:val="24"/>
          <w:szCs w:val="24"/>
        </w:rPr>
        <w:t xml:space="preserve"> §§ 3729 – 3733).</w:t>
      </w:r>
    </w:p>
    <w:p w14:paraId="284DA7F3" w14:textId="7FAE24E3" w:rsidR="00540FCE" w:rsidRPr="005C1758" w:rsidRDefault="0086545F" w:rsidP="00540FCE">
      <w:pPr>
        <w:pStyle w:val="ListParagraph"/>
        <w:numPr>
          <w:ilvl w:val="0"/>
          <w:numId w:val="18"/>
        </w:numPr>
        <w:rPr>
          <w:rFonts w:ascii="Times New Roman" w:hAnsi="Times New Roman" w:cs="Times New Roman"/>
          <w:sz w:val="24"/>
          <w:szCs w:val="24"/>
        </w:rPr>
      </w:pPr>
      <w:r w:rsidRPr="005C1758">
        <w:rPr>
          <w:rFonts w:ascii="Times New Roman" w:hAnsi="Times New Roman" w:cs="Times New Roman"/>
          <w:b/>
          <w:sz w:val="24"/>
          <w:szCs w:val="24"/>
          <w:u w:val="single"/>
        </w:rPr>
        <w:t>Overview</w:t>
      </w:r>
      <w:r w:rsidRPr="005C1758">
        <w:rPr>
          <w:rFonts w:ascii="Times New Roman" w:hAnsi="Times New Roman" w:cs="Times New Roman"/>
          <w:b/>
          <w:sz w:val="24"/>
          <w:szCs w:val="24"/>
        </w:rPr>
        <w:t>.</w:t>
      </w:r>
      <w:r w:rsidR="00540FCE" w:rsidRPr="005C1758">
        <w:rPr>
          <w:rFonts w:ascii="Times New Roman" w:hAnsi="Times New Roman" w:cs="Times New Roman"/>
          <w:b/>
          <w:sz w:val="24"/>
          <w:szCs w:val="24"/>
        </w:rPr>
        <w:t xml:space="preserve">  </w:t>
      </w:r>
      <w:r w:rsidR="00540FCE" w:rsidRPr="005C1758">
        <w:rPr>
          <w:rFonts w:ascii="Times New Roman" w:hAnsi="Times New Roman" w:cs="Times New Roman"/>
          <w:sz w:val="24"/>
          <w:szCs w:val="24"/>
        </w:rPr>
        <w:t xml:space="preserve">The False Claims Act is one of the laws the Government uses to prevent and detect fraud, </w:t>
      </w:r>
      <w:proofErr w:type="gramStart"/>
      <w:r w:rsidR="00540FCE" w:rsidRPr="005C1758">
        <w:rPr>
          <w:rFonts w:ascii="Times New Roman" w:hAnsi="Times New Roman" w:cs="Times New Roman"/>
          <w:sz w:val="24"/>
          <w:szCs w:val="24"/>
        </w:rPr>
        <w:t>waste</w:t>
      </w:r>
      <w:proofErr w:type="gramEnd"/>
      <w:r w:rsidR="00540FCE" w:rsidRPr="005C1758">
        <w:rPr>
          <w:rFonts w:ascii="Times New Roman" w:hAnsi="Times New Roman" w:cs="Times New Roman"/>
          <w:sz w:val="24"/>
          <w:szCs w:val="24"/>
        </w:rPr>
        <w:t xml:space="preserve"> and abuse in federal health care</w:t>
      </w:r>
      <w:r w:rsidR="007661C0" w:rsidRPr="005C1758">
        <w:rPr>
          <w:rFonts w:ascii="Times New Roman" w:hAnsi="Times New Roman" w:cs="Times New Roman"/>
          <w:sz w:val="24"/>
          <w:szCs w:val="24"/>
        </w:rPr>
        <w:t xml:space="preserve"> programs.  The False Claims Ac</w:t>
      </w:r>
      <w:r w:rsidR="00540FCE" w:rsidRPr="005C1758">
        <w:rPr>
          <w:rFonts w:ascii="Times New Roman" w:hAnsi="Times New Roman" w:cs="Times New Roman"/>
          <w:sz w:val="24"/>
          <w:szCs w:val="24"/>
        </w:rPr>
        <w:t>t establishes lia</w:t>
      </w:r>
      <w:r w:rsidR="007661C0" w:rsidRPr="005C1758">
        <w:rPr>
          <w:rFonts w:ascii="Times New Roman" w:hAnsi="Times New Roman" w:cs="Times New Roman"/>
          <w:sz w:val="24"/>
          <w:szCs w:val="24"/>
        </w:rPr>
        <w:t>b</w:t>
      </w:r>
      <w:r w:rsidR="00540FCE" w:rsidRPr="005C1758">
        <w:rPr>
          <w:rFonts w:ascii="Times New Roman" w:hAnsi="Times New Roman" w:cs="Times New Roman"/>
          <w:sz w:val="24"/>
          <w:szCs w:val="24"/>
        </w:rPr>
        <w:t xml:space="preserve">ility for any person who “knowingly” submits a false claim either (1) directly to the Government or (2) to a contractor or grantee of the </w:t>
      </w:r>
      <w:proofErr w:type="gramStart"/>
      <w:r w:rsidR="00540FCE" w:rsidRPr="005C1758">
        <w:rPr>
          <w:rFonts w:ascii="Times New Roman" w:hAnsi="Times New Roman" w:cs="Times New Roman"/>
          <w:sz w:val="24"/>
          <w:szCs w:val="24"/>
        </w:rPr>
        <w:t>Government, if</w:t>
      </w:r>
      <w:proofErr w:type="gramEnd"/>
      <w:r w:rsidR="00540FCE" w:rsidRPr="005C1758">
        <w:rPr>
          <w:rFonts w:ascii="Times New Roman" w:hAnsi="Times New Roman" w:cs="Times New Roman"/>
          <w:sz w:val="24"/>
          <w:szCs w:val="24"/>
        </w:rPr>
        <w:t xml:space="preserve"> the money or property is to be spe</w:t>
      </w:r>
      <w:r w:rsidR="007661C0" w:rsidRPr="005C1758">
        <w:rPr>
          <w:rFonts w:ascii="Times New Roman" w:hAnsi="Times New Roman" w:cs="Times New Roman"/>
          <w:sz w:val="24"/>
          <w:szCs w:val="24"/>
        </w:rPr>
        <w:t xml:space="preserve">nt or used on the Government’s </w:t>
      </w:r>
      <w:r w:rsidR="00540FCE" w:rsidRPr="005C1758">
        <w:rPr>
          <w:rFonts w:ascii="Times New Roman" w:hAnsi="Times New Roman" w:cs="Times New Roman"/>
          <w:sz w:val="24"/>
          <w:szCs w:val="24"/>
        </w:rPr>
        <w:t xml:space="preserve">behalf or to advance a Government program or interest. </w:t>
      </w:r>
      <w:bookmarkStart w:id="4" w:name="_Hlk501718502"/>
      <w:r w:rsidR="00540FCE" w:rsidRPr="005C1758">
        <w:rPr>
          <w:rFonts w:ascii="Times New Roman" w:hAnsi="Times New Roman" w:cs="Times New Roman"/>
          <w:sz w:val="24"/>
          <w:szCs w:val="24"/>
        </w:rPr>
        <w:t xml:space="preserve">A violation of the False Claims Act can result in a civil </w:t>
      </w:r>
      <w:r w:rsidR="00D61465" w:rsidRPr="005C1758">
        <w:rPr>
          <w:rFonts w:ascii="Times New Roman" w:hAnsi="Times New Roman" w:cs="Times New Roman"/>
          <w:sz w:val="24"/>
          <w:szCs w:val="24"/>
        </w:rPr>
        <w:t xml:space="preserve">penalty </w:t>
      </w:r>
      <w:bookmarkEnd w:id="4"/>
      <w:r w:rsidR="00D61465" w:rsidRPr="005C1758">
        <w:rPr>
          <w:rFonts w:ascii="Times New Roman" w:hAnsi="Times New Roman" w:cs="Times New Roman"/>
          <w:sz w:val="24"/>
          <w:szCs w:val="24"/>
        </w:rPr>
        <w:t>at least between $1</w:t>
      </w:r>
      <w:r w:rsidR="00320AD4" w:rsidRPr="005C1758">
        <w:rPr>
          <w:rFonts w:ascii="Times New Roman" w:hAnsi="Times New Roman" w:cs="Times New Roman"/>
          <w:sz w:val="24"/>
          <w:szCs w:val="24"/>
        </w:rPr>
        <w:t>3</w:t>
      </w:r>
      <w:r w:rsidR="00D61465" w:rsidRPr="005C1758">
        <w:rPr>
          <w:rFonts w:ascii="Times New Roman" w:hAnsi="Times New Roman" w:cs="Times New Roman"/>
          <w:sz w:val="24"/>
          <w:szCs w:val="24"/>
        </w:rPr>
        <w:t>,</w:t>
      </w:r>
      <w:r w:rsidR="00320AD4" w:rsidRPr="005C1758">
        <w:rPr>
          <w:rFonts w:ascii="Times New Roman" w:hAnsi="Times New Roman" w:cs="Times New Roman"/>
          <w:sz w:val="24"/>
          <w:szCs w:val="24"/>
        </w:rPr>
        <w:t xml:space="preserve">508 </w:t>
      </w:r>
      <w:r w:rsidR="00D61465" w:rsidRPr="005C1758">
        <w:rPr>
          <w:rFonts w:ascii="Times New Roman" w:hAnsi="Times New Roman" w:cs="Times New Roman"/>
          <w:sz w:val="24"/>
          <w:szCs w:val="24"/>
        </w:rPr>
        <w:t>and $2</w:t>
      </w:r>
      <w:r w:rsidR="00E034FF" w:rsidRPr="005C1758">
        <w:rPr>
          <w:rFonts w:ascii="Times New Roman" w:hAnsi="Times New Roman" w:cs="Times New Roman"/>
          <w:sz w:val="24"/>
          <w:szCs w:val="24"/>
        </w:rPr>
        <w:t>7,018</w:t>
      </w:r>
      <w:r w:rsidR="00D61465" w:rsidRPr="005C1758">
        <w:rPr>
          <w:rFonts w:ascii="Times New Roman" w:hAnsi="Times New Roman" w:cs="Times New Roman"/>
          <w:sz w:val="24"/>
          <w:szCs w:val="24"/>
        </w:rPr>
        <w:t xml:space="preserve">9 </w:t>
      </w:r>
      <w:r w:rsidR="003141E8" w:rsidRPr="005C1758">
        <w:rPr>
          <w:rFonts w:ascii="Times New Roman" w:hAnsi="Times New Roman" w:cs="Times New Roman"/>
          <w:sz w:val="24"/>
          <w:szCs w:val="24"/>
        </w:rPr>
        <w:t xml:space="preserve">or more </w:t>
      </w:r>
      <w:r w:rsidR="00540FCE" w:rsidRPr="005C1758">
        <w:rPr>
          <w:rFonts w:ascii="Times New Roman" w:hAnsi="Times New Roman" w:cs="Times New Roman"/>
          <w:sz w:val="24"/>
          <w:szCs w:val="24"/>
        </w:rPr>
        <w:t>for each false claim submitted</w:t>
      </w:r>
      <w:r w:rsidR="00B26018" w:rsidRPr="005C1758">
        <w:rPr>
          <w:rFonts w:ascii="Times New Roman" w:hAnsi="Times New Roman" w:cs="Times New Roman"/>
          <w:sz w:val="24"/>
          <w:szCs w:val="24"/>
        </w:rPr>
        <w:t>, (subject to periodic</w:t>
      </w:r>
      <w:r w:rsidR="00AF3E63" w:rsidRPr="005C1758">
        <w:rPr>
          <w:rFonts w:ascii="Times New Roman" w:hAnsi="Times New Roman" w:cs="Times New Roman"/>
          <w:sz w:val="24"/>
          <w:szCs w:val="24"/>
        </w:rPr>
        <w:t xml:space="preserve"> upward adjustments for inflation), plus</w:t>
      </w:r>
      <w:r w:rsidR="00081DCC" w:rsidRPr="005C1758">
        <w:rPr>
          <w:rFonts w:ascii="Times New Roman" w:hAnsi="Times New Roman" w:cs="Times New Roman"/>
          <w:sz w:val="24"/>
          <w:szCs w:val="24"/>
        </w:rPr>
        <w:t xml:space="preserve"> up to three</w:t>
      </w:r>
      <w:r w:rsidR="000340CD" w:rsidRPr="005C1758">
        <w:rPr>
          <w:rFonts w:ascii="Times New Roman" w:hAnsi="Times New Roman" w:cs="Times New Roman"/>
          <w:sz w:val="24"/>
          <w:szCs w:val="24"/>
        </w:rPr>
        <w:t xml:space="preserve"> times the amount of the damages sustained by the Government due to the violation(s).</w:t>
      </w:r>
      <w:r w:rsidR="004733EF" w:rsidRPr="005C1758">
        <w:rPr>
          <w:rFonts w:ascii="Times New Roman" w:hAnsi="Times New Roman" w:cs="Times New Roman"/>
          <w:sz w:val="24"/>
          <w:szCs w:val="24"/>
        </w:rPr>
        <w:t xml:space="preserve"> The False Claims Act defines “knowingly” to mean that a person (1) has actual knowledge of the false claim; (2) acts in deliberate ignorance of the truth or falsity of the information; or (3) acts in reckless disregard of the truth or falsity of the information. </w:t>
      </w:r>
      <w:r w:rsidR="00465DC9" w:rsidRPr="005C1758">
        <w:rPr>
          <w:rFonts w:ascii="Times New Roman" w:hAnsi="Times New Roman" w:cs="Times New Roman"/>
          <w:sz w:val="24"/>
          <w:szCs w:val="24"/>
        </w:rPr>
        <w:t xml:space="preserve"> Specifically, the False Claims Act may be violated by the following acts:</w:t>
      </w:r>
    </w:p>
    <w:p w14:paraId="53A79835" w14:textId="5F870963" w:rsidR="00465DC9" w:rsidRPr="005C1758" w:rsidRDefault="00465DC9" w:rsidP="00465DC9">
      <w:pPr>
        <w:pStyle w:val="ListParagraph"/>
        <w:ind w:left="1080"/>
        <w:rPr>
          <w:rFonts w:ascii="Times New Roman" w:hAnsi="Times New Roman" w:cs="Times New Roman"/>
          <w:sz w:val="24"/>
          <w:szCs w:val="24"/>
        </w:rPr>
      </w:pPr>
    </w:p>
    <w:p w14:paraId="5A7FF687" w14:textId="4A9CE6DC" w:rsidR="00465DC9" w:rsidRPr="005C1758" w:rsidRDefault="00465DC9" w:rsidP="00465DC9">
      <w:pPr>
        <w:pStyle w:val="ListParagraph"/>
        <w:numPr>
          <w:ilvl w:val="0"/>
          <w:numId w:val="19"/>
        </w:numPr>
        <w:rPr>
          <w:rFonts w:ascii="Times New Roman" w:hAnsi="Times New Roman" w:cs="Times New Roman"/>
          <w:sz w:val="24"/>
          <w:szCs w:val="24"/>
        </w:rPr>
      </w:pPr>
      <w:r w:rsidRPr="005C1758">
        <w:rPr>
          <w:rFonts w:ascii="Times New Roman" w:hAnsi="Times New Roman" w:cs="Times New Roman"/>
          <w:sz w:val="24"/>
          <w:szCs w:val="24"/>
        </w:rPr>
        <w:t xml:space="preserve">Knowingly presenting, or causing to be presented, a false or fraudulent claim for payment or </w:t>
      </w:r>
      <w:proofErr w:type="gramStart"/>
      <w:r w:rsidRPr="005C1758">
        <w:rPr>
          <w:rFonts w:ascii="Times New Roman" w:hAnsi="Times New Roman" w:cs="Times New Roman"/>
          <w:sz w:val="24"/>
          <w:szCs w:val="24"/>
        </w:rPr>
        <w:t>approval;</w:t>
      </w:r>
      <w:proofErr w:type="gramEnd"/>
    </w:p>
    <w:p w14:paraId="00516B4E" w14:textId="6E296345" w:rsidR="00465DC9" w:rsidRPr="005C1758" w:rsidRDefault="00465DC9" w:rsidP="00465DC9">
      <w:pPr>
        <w:pStyle w:val="ListParagraph"/>
        <w:numPr>
          <w:ilvl w:val="0"/>
          <w:numId w:val="19"/>
        </w:numPr>
        <w:rPr>
          <w:rFonts w:ascii="Times New Roman" w:hAnsi="Times New Roman" w:cs="Times New Roman"/>
          <w:sz w:val="24"/>
          <w:szCs w:val="24"/>
        </w:rPr>
      </w:pPr>
      <w:r w:rsidRPr="005C1758">
        <w:rPr>
          <w:rFonts w:ascii="Times New Roman" w:hAnsi="Times New Roman" w:cs="Times New Roman"/>
          <w:sz w:val="24"/>
          <w:szCs w:val="24"/>
        </w:rPr>
        <w:t xml:space="preserve">Knowingly making or using, or causing to be made or used, a false record or statement material to a false </w:t>
      </w:r>
      <w:proofErr w:type="gramStart"/>
      <w:r w:rsidRPr="005C1758">
        <w:rPr>
          <w:rFonts w:ascii="Times New Roman" w:hAnsi="Times New Roman" w:cs="Times New Roman"/>
          <w:sz w:val="24"/>
          <w:szCs w:val="24"/>
        </w:rPr>
        <w:t>claim;</w:t>
      </w:r>
      <w:proofErr w:type="gramEnd"/>
    </w:p>
    <w:p w14:paraId="44D24C05" w14:textId="25A51071" w:rsidR="00465DC9" w:rsidRPr="005C1758" w:rsidRDefault="00465DC9" w:rsidP="00465DC9">
      <w:pPr>
        <w:pStyle w:val="ListParagraph"/>
        <w:numPr>
          <w:ilvl w:val="0"/>
          <w:numId w:val="19"/>
        </w:numPr>
        <w:rPr>
          <w:rFonts w:ascii="Times New Roman" w:hAnsi="Times New Roman" w:cs="Times New Roman"/>
          <w:sz w:val="24"/>
          <w:szCs w:val="24"/>
        </w:rPr>
      </w:pPr>
      <w:r w:rsidRPr="005C1758">
        <w:rPr>
          <w:rFonts w:ascii="Times New Roman" w:hAnsi="Times New Roman" w:cs="Times New Roman"/>
          <w:sz w:val="24"/>
          <w:szCs w:val="24"/>
        </w:rPr>
        <w:t>Conspiring to commit a violation of the False Claims Act; or</w:t>
      </w:r>
    </w:p>
    <w:p w14:paraId="4874742D" w14:textId="48AE7960" w:rsidR="00465DC9" w:rsidRPr="005C1758" w:rsidRDefault="00465DC9" w:rsidP="00465DC9">
      <w:pPr>
        <w:pStyle w:val="ListParagraph"/>
        <w:numPr>
          <w:ilvl w:val="0"/>
          <w:numId w:val="19"/>
        </w:numPr>
        <w:spacing w:before="240"/>
        <w:rPr>
          <w:rFonts w:ascii="Times New Roman" w:hAnsi="Times New Roman" w:cs="Times New Roman"/>
          <w:sz w:val="24"/>
          <w:szCs w:val="24"/>
        </w:rPr>
      </w:pPr>
      <w:r w:rsidRPr="005C1758">
        <w:rPr>
          <w:rFonts w:ascii="Times New Roman" w:hAnsi="Times New Roman" w:cs="Times New Roman"/>
          <w:sz w:val="24"/>
          <w:szCs w:val="24"/>
        </w:rPr>
        <w:t>Knowingly making, using, or causing to be made or used, a false record or statement material to an obligation to pay money or transmit property to the Government, or knowingly concealing or avoiding or decreasing an obligation to pay money or transmit property to the Government.</w:t>
      </w:r>
    </w:p>
    <w:p w14:paraId="687339A7" w14:textId="77777777" w:rsidR="0086545F" w:rsidRPr="005C1758" w:rsidRDefault="0086545F" w:rsidP="0086545F">
      <w:pPr>
        <w:pStyle w:val="ListParagraph"/>
        <w:spacing w:before="240"/>
        <w:ind w:left="1440"/>
        <w:rPr>
          <w:rFonts w:ascii="Times New Roman" w:hAnsi="Times New Roman" w:cs="Times New Roman"/>
          <w:sz w:val="24"/>
          <w:szCs w:val="24"/>
        </w:rPr>
      </w:pPr>
    </w:p>
    <w:p w14:paraId="0C623839" w14:textId="00C3BB69" w:rsidR="009D3AE7" w:rsidRPr="005C1758" w:rsidRDefault="0086545F" w:rsidP="0086545F">
      <w:pPr>
        <w:pStyle w:val="ListParagraph"/>
        <w:numPr>
          <w:ilvl w:val="0"/>
          <w:numId w:val="18"/>
        </w:numPr>
        <w:spacing w:before="240"/>
        <w:rPr>
          <w:rFonts w:ascii="Times New Roman" w:hAnsi="Times New Roman" w:cs="Times New Roman"/>
          <w:sz w:val="24"/>
          <w:szCs w:val="24"/>
        </w:rPr>
      </w:pPr>
      <w:r w:rsidRPr="005C1758">
        <w:rPr>
          <w:rFonts w:ascii="Times New Roman" w:hAnsi="Times New Roman" w:cs="Times New Roman"/>
          <w:sz w:val="24"/>
          <w:szCs w:val="24"/>
        </w:rPr>
        <w:t xml:space="preserve"> </w:t>
      </w:r>
      <w:r w:rsidRPr="005C1758">
        <w:rPr>
          <w:rFonts w:ascii="Times New Roman" w:hAnsi="Times New Roman" w:cs="Times New Roman"/>
          <w:b/>
          <w:sz w:val="24"/>
          <w:szCs w:val="24"/>
          <w:u w:val="single"/>
        </w:rPr>
        <w:t>Applicability</w:t>
      </w:r>
      <w:r w:rsidRPr="005C1758">
        <w:rPr>
          <w:rFonts w:ascii="Times New Roman" w:hAnsi="Times New Roman" w:cs="Times New Roman"/>
          <w:sz w:val="24"/>
          <w:szCs w:val="24"/>
        </w:rPr>
        <w:t>.  Among other things, the False Claims Act applies to claims submitted for payment by federal health care programs, including Medicare and Medicaid.</w:t>
      </w:r>
    </w:p>
    <w:p w14:paraId="6FF967D5" w14:textId="77777777" w:rsidR="0086545F" w:rsidRPr="005C1758" w:rsidRDefault="0086545F" w:rsidP="0086545F">
      <w:pPr>
        <w:pStyle w:val="ListParagraph"/>
        <w:spacing w:before="240"/>
        <w:ind w:left="1080"/>
        <w:rPr>
          <w:rFonts w:ascii="Times New Roman" w:hAnsi="Times New Roman" w:cs="Times New Roman"/>
          <w:sz w:val="24"/>
          <w:szCs w:val="24"/>
        </w:rPr>
      </w:pPr>
    </w:p>
    <w:p w14:paraId="5C683788" w14:textId="0D597987" w:rsidR="0086545F" w:rsidRPr="005C1758" w:rsidRDefault="00023724" w:rsidP="0086545F">
      <w:pPr>
        <w:pStyle w:val="ListParagraph"/>
        <w:numPr>
          <w:ilvl w:val="0"/>
          <w:numId w:val="18"/>
        </w:numPr>
        <w:spacing w:before="240"/>
        <w:rPr>
          <w:rFonts w:ascii="Times New Roman" w:hAnsi="Times New Roman" w:cs="Times New Roman"/>
          <w:sz w:val="24"/>
          <w:szCs w:val="24"/>
        </w:rPr>
      </w:pPr>
      <w:r w:rsidRPr="005C1758">
        <w:rPr>
          <w:rFonts w:ascii="Times New Roman" w:hAnsi="Times New Roman" w:cs="Times New Roman"/>
          <w:b/>
          <w:sz w:val="24"/>
          <w:szCs w:val="24"/>
          <w:u w:val="single"/>
        </w:rPr>
        <w:t>Examples</w:t>
      </w:r>
      <w:r w:rsidRPr="005C1758">
        <w:rPr>
          <w:rFonts w:ascii="Times New Roman" w:hAnsi="Times New Roman" w:cs="Times New Roman"/>
          <w:b/>
          <w:sz w:val="24"/>
          <w:szCs w:val="24"/>
        </w:rPr>
        <w:t xml:space="preserve">.  </w:t>
      </w:r>
      <w:r w:rsidR="0086545F" w:rsidRPr="005C1758">
        <w:rPr>
          <w:rFonts w:ascii="Times New Roman" w:hAnsi="Times New Roman" w:cs="Times New Roman"/>
          <w:sz w:val="24"/>
          <w:szCs w:val="24"/>
        </w:rPr>
        <w:t>A few examples of actions that violate the False Claims Act include knowingly:</w:t>
      </w:r>
    </w:p>
    <w:p w14:paraId="18705ABB" w14:textId="77777777" w:rsidR="0086545F" w:rsidRPr="005C1758" w:rsidRDefault="0086545F" w:rsidP="0086545F">
      <w:pPr>
        <w:pStyle w:val="ListParagraph"/>
        <w:rPr>
          <w:rFonts w:ascii="Times New Roman" w:hAnsi="Times New Roman" w:cs="Times New Roman"/>
          <w:sz w:val="24"/>
          <w:szCs w:val="24"/>
        </w:rPr>
      </w:pPr>
    </w:p>
    <w:p w14:paraId="32EF111D" w14:textId="39C35878" w:rsidR="0086545F" w:rsidRPr="005C1758" w:rsidRDefault="0086545F" w:rsidP="0086545F">
      <w:pPr>
        <w:pStyle w:val="ListParagraph"/>
        <w:numPr>
          <w:ilvl w:val="0"/>
          <w:numId w:val="20"/>
        </w:numPr>
        <w:spacing w:before="240"/>
        <w:rPr>
          <w:rFonts w:ascii="Times New Roman" w:hAnsi="Times New Roman" w:cs="Times New Roman"/>
          <w:sz w:val="24"/>
          <w:szCs w:val="24"/>
        </w:rPr>
      </w:pPr>
      <w:r w:rsidRPr="005C1758">
        <w:rPr>
          <w:rFonts w:ascii="Times New Roman" w:hAnsi="Times New Roman" w:cs="Times New Roman"/>
          <w:sz w:val="24"/>
          <w:szCs w:val="24"/>
        </w:rPr>
        <w:t xml:space="preserve">Billing for services that were not actually </w:t>
      </w:r>
      <w:proofErr w:type="gramStart"/>
      <w:r w:rsidRPr="005C1758">
        <w:rPr>
          <w:rFonts w:ascii="Times New Roman" w:hAnsi="Times New Roman" w:cs="Times New Roman"/>
          <w:sz w:val="24"/>
          <w:szCs w:val="24"/>
        </w:rPr>
        <w:t>rendered;</w:t>
      </w:r>
      <w:proofErr w:type="gramEnd"/>
    </w:p>
    <w:p w14:paraId="1625D0F5" w14:textId="403F8156" w:rsidR="0086545F" w:rsidRPr="005C1758" w:rsidRDefault="0086545F" w:rsidP="0086545F">
      <w:pPr>
        <w:pStyle w:val="ListParagraph"/>
        <w:numPr>
          <w:ilvl w:val="0"/>
          <w:numId w:val="20"/>
        </w:numPr>
        <w:spacing w:before="240"/>
        <w:rPr>
          <w:rFonts w:ascii="Times New Roman" w:hAnsi="Times New Roman" w:cs="Times New Roman"/>
          <w:sz w:val="24"/>
          <w:szCs w:val="24"/>
        </w:rPr>
      </w:pPr>
      <w:r w:rsidRPr="005C1758">
        <w:rPr>
          <w:rFonts w:ascii="Times New Roman" w:hAnsi="Times New Roman" w:cs="Times New Roman"/>
          <w:sz w:val="24"/>
          <w:szCs w:val="24"/>
        </w:rPr>
        <w:t xml:space="preserve">Charing more than once for the same </w:t>
      </w:r>
      <w:proofErr w:type="gramStart"/>
      <w:r w:rsidRPr="005C1758">
        <w:rPr>
          <w:rFonts w:ascii="Times New Roman" w:hAnsi="Times New Roman" w:cs="Times New Roman"/>
          <w:sz w:val="24"/>
          <w:szCs w:val="24"/>
        </w:rPr>
        <w:t>service;</w:t>
      </w:r>
      <w:proofErr w:type="gramEnd"/>
    </w:p>
    <w:p w14:paraId="5F51A94A" w14:textId="70F0F5D1" w:rsidR="0086545F" w:rsidRPr="005C1758" w:rsidRDefault="0086545F" w:rsidP="0086545F">
      <w:pPr>
        <w:pStyle w:val="ListParagraph"/>
        <w:numPr>
          <w:ilvl w:val="0"/>
          <w:numId w:val="20"/>
        </w:numPr>
        <w:spacing w:before="240"/>
        <w:rPr>
          <w:rFonts w:ascii="Times New Roman" w:hAnsi="Times New Roman" w:cs="Times New Roman"/>
          <w:sz w:val="24"/>
          <w:szCs w:val="24"/>
        </w:rPr>
      </w:pPr>
      <w:r w:rsidRPr="005C1758">
        <w:rPr>
          <w:rFonts w:ascii="Times New Roman" w:hAnsi="Times New Roman" w:cs="Times New Roman"/>
          <w:sz w:val="24"/>
          <w:szCs w:val="24"/>
        </w:rPr>
        <w:lastRenderedPageBreak/>
        <w:t>Billing for medically unnecessary services; and</w:t>
      </w:r>
    </w:p>
    <w:p w14:paraId="6713360E" w14:textId="61D61DF7" w:rsidR="0086545F" w:rsidRPr="005C1758" w:rsidRDefault="0086545F" w:rsidP="0086545F">
      <w:pPr>
        <w:pStyle w:val="ListParagraph"/>
        <w:numPr>
          <w:ilvl w:val="0"/>
          <w:numId w:val="20"/>
        </w:numPr>
        <w:spacing w:before="240"/>
        <w:rPr>
          <w:rFonts w:ascii="Times New Roman" w:hAnsi="Times New Roman" w:cs="Times New Roman"/>
          <w:sz w:val="24"/>
          <w:szCs w:val="24"/>
        </w:rPr>
      </w:pPr>
      <w:r w:rsidRPr="005C1758">
        <w:rPr>
          <w:rFonts w:ascii="Times New Roman" w:hAnsi="Times New Roman" w:cs="Times New Roman"/>
          <w:sz w:val="24"/>
          <w:szCs w:val="24"/>
        </w:rPr>
        <w:t>Falsifying time records used to bill Medicaid.</w:t>
      </w:r>
    </w:p>
    <w:p w14:paraId="6E488A15" w14:textId="77777777" w:rsidR="00957E35" w:rsidRPr="005C1758" w:rsidRDefault="00957E35" w:rsidP="00957E35">
      <w:pPr>
        <w:pStyle w:val="ListParagraph"/>
        <w:spacing w:before="240"/>
        <w:ind w:left="1440"/>
        <w:rPr>
          <w:rFonts w:ascii="Times New Roman" w:hAnsi="Times New Roman" w:cs="Times New Roman"/>
          <w:sz w:val="24"/>
          <w:szCs w:val="24"/>
        </w:rPr>
      </w:pPr>
    </w:p>
    <w:p w14:paraId="7F4BA1E0" w14:textId="4D5B20B0" w:rsidR="0086545F" w:rsidRPr="005C1758" w:rsidRDefault="00957E35" w:rsidP="00957E35">
      <w:pPr>
        <w:pStyle w:val="ListParagraph"/>
        <w:numPr>
          <w:ilvl w:val="0"/>
          <w:numId w:val="18"/>
        </w:numPr>
        <w:spacing w:before="240"/>
        <w:rPr>
          <w:rFonts w:ascii="Times New Roman" w:hAnsi="Times New Roman" w:cs="Times New Roman"/>
          <w:sz w:val="24"/>
          <w:szCs w:val="24"/>
        </w:rPr>
      </w:pPr>
      <w:r w:rsidRPr="005C1758">
        <w:rPr>
          <w:rFonts w:ascii="Times New Roman" w:hAnsi="Times New Roman" w:cs="Times New Roman"/>
          <w:b/>
          <w:sz w:val="24"/>
          <w:szCs w:val="24"/>
          <w:u w:val="single"/>
        </w:rPr>
        <w:t>Methods of Enforcement</w:t>
      </w:r>
      <w:r w:rsidRPr="005C1758">
        <w:rPr>
          <w:rFonts w:ascii="Times New Roman" w:hAnsi="Times New Roman" w:cs="Times New Roman"/>
          <w:sz w:val="24"/>
          <w:szCs w:val="24"/>
        </w:rPr>
        <w:t xml:space="preserve">.  The Government, or an individual citizen acting on behalf of the Government (a “Relator”), can bring actions under the False Claims Act.  IF a Relator brings an action under the False Claims Act, the Government has </w:t>
      </w:r>
      <w:proofErr w:type="gramStart"/>
      <w:r w:rsidRPr="005C1758">
        <w:rPr>
          <w:rFonts w:ascii="Times New Roman" w:hAnsi="Times New Roman" w:cs="Times New Roman"/>
          <w:sz w:val="24"/>
          <w:szCs w:val="24"/>
        </w:rPr>
        <w:t>a period of time</w:t>
      </w:r>
      <w:proofErr w:type="gramEnd"/>
      <w:r w:rsidRPr="005C1758">
        <w:rPr>
          <w:rFonts w:ascii="Times New Roman" w:hAnsi="Times New Roman" w:cs="Times New Roman"/>
          <w:sz w:val="24"/>
          <w:szCs w:val="24"/>
        </w:rPr>
        <w:t xml:space="preserve"> to investigate the allegations and decide whether to join the lawsuit.  If the Government elects to join the lawsuit, the Relator is entitled to 15-25% of any recovery.  If the Government elects not to join the </w:t>
      </w:r>
      <w:proofErr w:type="gramStart"/>
      <w:r w:rsidRPr="005C1758">
        <w:rPr>
          <w:rFonts w:ascii="Times New Roman" w:hAnsi="Times New Roman" w:cs="Times New Roman"/>
          <w:sz w:val="24"/>
          <w:szCs w:val="24"/>
        </w:rPr>
        <w:t>law suit</w:t>
      </w:r>
      <w:proofErr w:type="gramEnd"/>
      <w:r w:rsidRPr="005C1758">
        <w:rPr>
          <w:rFonts w:ascii="Times New Roman" w:hAnsi="Times New Roman" w:cs="Times New Roman"/>
          <w:sz w:val="24"/>
          <w:szCs w:val="24"/>
        </w:rPr>
        <w:t>, the Relator may still proceed with the action and is entitled to 25-30% of any recovery.</w:t>
      </w:r>
    </w:p>
    <w:p w14:paraId="3C01EFF5" w14:textId="77777777" w:rsidR="00D520E0" w:rsidRPr="005C1758" w:rsidRDefault="00D520E0" w:rsidP="00D520E0">
      <w:pPr>
        <w:pStyle w:val="ListParagraph"/>
        <w:spacing w:before="240"/>
        <w:ind w:left="1080"/>
        <w:rPr>
          <w:rFonts w:ascii="Times New Roman" w:hAnsi="Times New Roman" w:cs="Times New Roman"/>
          <w:sz w:val="24"/>
          <w:szCs w:val="24"/>
        </w:rPr>
      </w:pPr>
    </w:p>
    <w:p w14:paraId="13CACEAA" w14:textId="718179E6" w:rsidR="00145D66" w:rsidRPr="005C1758" w:rsidRDefault="00D520E0" w:rsidP="00C04899">
      <w:pPr>
        <w:pStyle w:val="ListParagraph"/>
        <w:numPr>
          <w:ilvl w:val="0"/>
          <w:numId w:val="18"/>
        </w:numPr>
        <w:spacing w:before="240"/>
        <w:rPr>
          <w:rFonts w:ascii="Times New Roman" w:hAnsi="Times New Roman" w:cs="Times New Roman"/>
          <w:sz w:val="24"/>
          <w:szCs w:val="24"/>
        </w:rPr>
      </w:pPr>
      <w:r w:rsidRPr="005C1758">
        <w:rPr>
          <w:rFonts w:ascii="Times New Roman" w:hAnsi="Times New Roman" w:cs="Times New Roman"/>
          <w:b/>
          <w:sz w:val="24"/>
          <w:szCs w:val="24"/>
          <w:u w:val="single"/>
        </w:rPr>
        <w:t>Employee Protection</w:t>
      </w:r>
      <w:r w:rsidRPr="005C1758">
        <w:rPr>
          <w:rFonts w:ascii="Times New Roman" w:hAnsi="Times New Roman" w:cs="Times New Roman"/>
          <w:sz w:val="24"/>
          <w:szCs w:val="24"/>
        </w:rPr>
        <w:t>.</w:t>
      </w:r>
      <w:r w:rsidR="001F19C6" w:rsidRPr="005C1758">
        <w:rPr>
          <w:rFonts w:ascii="Times New Roman" w:hAnsi="Times New Roman" w:cs="Times New Roman"/>
          <w:sz w:val="24"/>
          <w:szCs w:val="24"/>
        </w:rPr>
        <w:t xml:space="preserve">  The False Claims Act prohibits discrimination by MHA of Dutchess County against an employee, </w:t>
      </w:r>
      <w:proofErr w:type="gramStart"/>
      <w:r w:rsidR="001F19C6" w:rsidRPr="005C1758">
        <w:rPr>
          <w:rFonts w:ascii="Times New Roman" w:hAnsi="Times New Roman" w:cs="Times New Roman"/>
          <w:sz w:val="24"/>
          <w:szCs w:val="24"/>
        </w:rPr>
        <w:t>contractor</w:t>
      </w:r>
      <w:proofErr w:type="gramEnd"/>
      <w:r w:rsidR="001F19C6" w:rsidRPr="005C1758">
        <w:rPr>
          <w:rFonts w:ascii="Times New Roman" w:hAnsi="Times New Roman" w:cs="Times New Roman"/>
          <w:sz w:val="24"/>
          <w:szCs w:val="24"/>
        </w:rPr>
        <w:t xml:space="preserve"> or agent for taking lawful actions in furtherance of an action under the False Claims Act. Under the False Claims Act, any employee, </w:t>
      </w:r>
      <w:proofErr w:type="gramStart"/>
      <w:r w:rsidR="001F19C6" w:rsidRPr="005C1758">
        <w:rPr>
          <w:rFonts w:ascii="Times New Roman" w:hAnsi="Times New Roman" w:cs="Times New Roman"/>
          <w:sz w:val="24"/>
          <w:szCs w:val="24"/>
        </w:rPr>
        <w:t>contractor</w:t>
      </w:r>
      <w:proofErr w:type="gramEnd"/>
      <w:r w:rsidR="001F19C6" w:rsidRPr="005C1758">
        <w:rPr>
          <w:rFonts w:ascii="Times New Roman" w:hAnsi="Times New Roman" w:cs="Times New Roman"/>
          <w:sz w:val="24"/>
          <w:szCs w:val="24"/>
        </w:rPr>
        <w:t xml:space="preserve"> or agent who is discharged, demoted, harassed, or otherwise discriminated against because of lawful acts in furtherance of an action under the False Claims Act is entitled to all relief necessary to make the employee, contractor or agent whole.  Such relief may include reinstatement, double back pay, and compensation for any special damages, including litigation costs and reasonable attorneys’ fees.</w:t>
      </w:r>
    </w:p>
    <w:p w14:paraId="00492019" w14:textId="77777777" w:rsidR="00C04899" w:rsidRPr="005C1758" w:rsidRDefault="00C04899" w:rsidP="00C04899">
      <w:pPr>
        <w:pStyle w:val="ListParagraph"/>
        <w:rPr>
          <w:rFonts w:ascii="Times New Roman" w:hAnsi="Times New Roman" w:cs="Times New Roman"/>
          <w:sz w:val="24"/>
          <w:szCs w:val="24"/>
        </w:rPr>
      </w:pPr>
    </w:p>
    <w:p w14:paraId="0F2E5A41" w14:textId="148091B3" w:rsidR="00C04899" w:rsidRPr="005C1758" w:rsidRDefault="00C04899" w:rsidP="00B26018">
      <w:pPr>
        <w:spacing w:before="240"/>
        <w:ind w:left="720" w:hanging="720"/>
        <w:rPr>
          <w:rFonts w:ascii="Times New Roman" w:hAnsi="Times New Roman" w:cs="Times New Roman"/>
          <w:color w:val="auto"/>
          <w:sz w:val="24"/>
          <w:szCs w:val="24"/>
        </w:rPr>
      </w:pPr>
      <w:r w:rsidRPr="005C1758">
        <w:rPr>
          <w:rFonts w:ascii="Times New Roman" w:hAnsi="Times New Roman" w:cs="Times New Roman"/>
          <w:sz w:val="24"/>
          <w:szCs w:val="24"/>
        </w:rPr>
        <w:t>B.</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Federal Program Fraud Civil Remedies Act</w:t>
      </w:r>
      <w:r w:rsidRPr="005C1758">
        <w:rPr>
          <w:rFonts w:ascii="Times New Roman" w:hAnsi="Times New Roman" w:cs="Times New Roman"/>
          <w:sz w:val="24"/>
          <w:szCs w:val="24"/>
        </w:rPr>
        <w:t xml:space="preserve"> (31 USC §§3801-3812).  The Program Fraud Civil Remedies</w:t>
      </w:r>
      <w:r w:rsidRPr="005C1758">
        <w:rPr>
          <w:rFonts w:ascii="Times New Roman" w:hAnsi="Times New Roman" w:cs="Times New Roman"/>
          <w:color w:val="auto"/>
          <w:sz w:val="24"/>
          <w:szCs w:val="24"/>
        </w:rPr>
        <w:t xml:space="preserve"> Act of 1986 is a federal law that provides for administrative recoveries by federal agencies including the Department of Health and Human Services, which operated the Medicare and Medicaid Programs.</w:t>
      </w:r>
      <w:r w:rsidR="00B26018" w:rsidRPr="005C1758">
        <w:rPr>
          <w:rFonts w:ascii="Times New Roman" w:hAnsi="Times New Roman" w:cs="Times New Roman"/>
          <w:color w:val="auto"/>
          <w:sz w:val="24"/>
          <w:szCs w:val="24"/>
        </w:rPr>
        <w:t xml:space="preserve"> The law prohibits the submission of a claim or written statement that the person knows or has reason to know is false, contains false information or omits material information. Violations of his law are investigated by the Department of Health and Human Services and monetary sanctions may be imposed in an administrative hearing setting. Monetary sanctions may include penalties up to $10, 957 </w:t>
      </w:r>
      <w:r w:rsidR="00542102" w:rsidRPr="005C1758">
        <w:rPr>
          <w:rFonts w:ascii="Times New Roman" w:hAnsi="Times New Roman" w:cs="Times New Roman"/>
          <w:color w:val="auto"/>
          <w:sz w:val="24"/>
          <w:szCs w:val="24"/>
        </w:rPr>
        <w:t xml:space="preserve">per claim, </w:t>
      </w:r>
      <w:r w:rsidR="00B26018" w:rsidRPr="005C1758">
        <w:rPr>
          <w:rFonts w:ascii="Times New Roman" w:hAnsi="Times New Roman" w:cs="Times New Roman"/>
          <w:color w:val="auto"/>
          <w:sz w:val="24"/>
          <w:szCs w:val="24"/>
        </w:rPr>
        <w:t>(or more, subject to periodic increases for inflation)</w:t>
      </w:r>
      <w:r w:rsidR="00542102" w:rsidRPr="005C1758">
        <w:rPr>
          <w:rFonts w:ascii="Times New Roman" w:hAnsi="Times New Roman" w:cs="Times New Roman"/>
          <w:color w:val="auto"/>
          <w:sz w:val="24"/>
          <w:szCs w:val="24"/>
        </w:rPr>
        <w:t>,</w:t>
      </w:r>
      <w:r w:rsidR="00410153" w:rsidRPr="005C1758">
        <w:rPr>
          <w:rFonts w:ascii="Times New Roman" w:hAnsi="Times New Roman" w:cs="Times New Roman"/>
          <w:color w:val="auto"/>
          <w:sz w:val="24"/>
          <w:szCs w:val="24"/>
        </w:rPr>
        <w:t xml:space="preserve"> </w:t>
      </w:r>
      <w:r w:rsidR="00542102" w:rsidRPr="005C1758">
        <w:rPr>
          <w:rFonts w:ascii="Times New Roman" w:hAnsi="Times New Roman" w:cs="Times New Roman"/>
          <w:color w:val="auto"/>
          <w:sz w:val="24"/>
          <w:szCs w:val="24"/>
        </w:rPr>
        <w:t>and damages of twice the amount of the original claim.</w:t>
      </w:r>
    </w:p>
    <w:p w14:paraId="23623754" w14:textId="23269B01" w:rsidR="00043428" w:rsidRPr="005C1758" w:rsidRDefault="00043428" w:rsidP="00B26018">
      <w:pPr>
        <w:spacing w:before="240"/>
        <w:ind w:left="720" w:hanging="720"/>
        <w:rPr>
          <w:rFonts w:ascii="Times New Roman" w:hAnsi="Times New Roman" w:cs="Times New Roman"/>
          <w:color w:val="auto"/>
          <w:sz w:val="24"/>
          <w:szCs w:val="24"/>
        </w:rPr>
      </w:pPr>
      <w:r w:rsidRPr="005C1758">
        <w:rPr>
          <w:rFonts w:ascii="Times New Roman" w:hAnsi="Times New Roman" w:cs="Times New Roman"/>
          <w:sz w:val="24"/>
          <w:szCs w:val="24"/>
        </w:rPr>
        <w:t>C.</w:t>
      </w:r>
      <w:r w:rsidRPr="005C1758">
        <w:rPr>
          <w:rFonts w:ascii="Times New Roman" w:hAnsi="Times New Roman" w:cs="Times New Roman"/>
          <w:sz w:val="24"/>
          <w:szCs w:val="24"/>
        </w:rPr>
        <w:tab/>
      </w:r>
      <w:r w:rsidR="008B2C9C" w:rsidRPr="005C1758">
        <w:rPr>
          <w:rFonts w:ascii="Times New Roman" w:hAnsi="Times New Roman" w:cs="Times New Roman"/>
          <w:b/>
          <w:sz w:val="24"/>
          <w:szCs w:val="24"/>
          <w:u w:val="single"/>
        </w:rPr>
        <w:t>Patient Protection and Affordable Care Act “PPACA”</w:t>
      </w:r>
      <w:r w:rsidR="008B2C9C" w:rsidRPr="005C1758">
        <w:rPr>
          <w:rFonts w:ascii="Times New Roman" w:hAnsi="Times New Roman" w:cs="Times New Roman"/>
          <w:sz w:val="24"/>
          <w:szCs w:val="24"/>
        </w:rPr>
        <w:t xml:space="preserve"> </w:t>
      </w:r>
      <w:r w:rsidR="008B2C9C" w:rsidRPr="005C1758">
        <w:rPr>
          <w:rFonts w:ascii="Times New Roman" w:hAnsi="Times New Roman" w:cs="Times New Roman"/>
          <w:color w:val="auto"/>
          <w:sz w:val="24"/>
          <w:szCs w:val="24"/>
        </w:rPr>
        <w:t xml:space="preserve">(Pub. L. No. 111-148, 124 Stat. 119).  The Patient Protection and Affordable Care Act of 2010 is a federal healthcare law that through amendments expanded provisions of the Federal False Claims Act. Most significantly, PPACA expanded FCA liability for possession of overpayments (42 U.S.C. § 1320a-7k). The law clarified that an overpayment must be reported and returned by 60 days after the date on which the overpayment was identified. </w:t>
      </w:r>
      <w:r w:rsidR="008B2C9C" w:rsidRPr="005C1758">
        <w:rPr>
          <w:rFonts w:ascii="Times New Roman" w:hAnsi="Times New Roman" w:cs="Times New Roman"/>
          <w:color w:val="auto"/>
          <w:sz w:val="24"/>
          <w:szCs w:val="24"/>
        </w:rPr>
        <w:lastRenderedPageBreak/>
        <w:t>Overpayments retained after the deadline are considered an obligation as defined in the FCA imposing FCA liability.</w:t>
      </w:r>
    </w:p>
    <w:p w14:paraId="1B153115" w14:textId="3E09C26C" w:rsidR="008B2C9C" w:rsidRPr="005C1758" w:rsidRDefault="008B2C9C" w:rsidP="00B26018">
      <w:pPr>
        <w:spacing w:before="240"/>
        <w:ind w:left="720" w:hanging="720"/>
        <w:rPr>
          <w:rFonts w:ascii="Times New Roman" w:hAnsi="Times New Roman" w:cs="Times New Roman"/>
          <w:sz w:val="24"/>
          <w:szCs w:val="24"/>
        </w:rPr>
      </w:pPr>
      <w:r w:rsidRPr="005C1758">
        <w:rPr>
          <w:rFonts w:ascii="Times New Roman" w:hAnsi="Times New Roman" w:cs="Times New Roman"/>
          <w:sz w:val="24"/>
          <w:szCs w:val="24"/>
        </w:rPr>
        <w:t>D.</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New York State False Claims Laws</w:t>
      </w:r>
    </w:p>
    <w:p w14:paraId="7E266CBD" w14:textId="257FA099" w:rsidR="008B2C9C" w:rsidRPr="005C1758" w:rsidRDefault="008B2C9C" w:rsidP="00B26018">
      <w:pPr>
        <w:spacing w:before="240"/>
        <w:ind w:left="720" w:hanging="720"/>
        <w:rPr>
          <w:rFonts w:ascii="Times New Roman" w:hAnsi="Times New Roman" w:cs="Times New Roman"/>
          <w:color w:val="auto"/>
          <w:sz w:val="24"/>
          <w:szCs w:val="24"/>
        </w:rPr>
      </w:pPr>
      <w:r w:rsidRPr="005C1758">
        <w:rPr>
          <w:rFonts w:ascii="Times New Roman" w:hAnsi="Times New Roman" w:cs="Times New Roman"/>
          <w:sz w:val="24"/>
          <w:szCs w:val="24"/>
        </w:rPr>
        <w:tab/>
        <w:t xml:space="preserve">1.  </w:t>
      </w:r>
      <w:r w:rsidRPr="005C1758">
        <w:rPr>
          <w:rFonts w:ascii="Times New Roman" w:hAnsi="Times New Roman" w:cs="Times New Roman"/>
          <w:b/>
          <w:sz w:val="24"/>
          <w:szCs w:val="24"/>
          <w:u w:val="single"/>
        </w:rPr>
        <w:t>New York State False Claims Act</w:t>
      </w:r>
      <w:r w:rsidRPr="005C1758">
        <w:rPr>
          <w:rFonts w:ascii="Times New Roman" w:hAnsi="Times New Roman" w:cs="Times New Roman"/>
          <w:sz w:val="24"/>
          <w:szCs w:val="24"/>
        </w:rPr>
        <w:t xml:space="preserve"> (State Finance Law </w:t>
      </w:r>
      <w:r w:rsidRPr="005C1758">
        <w:rPr>
          <w:rFonts w:ascii="Times New Roman" w:hAnsi="Times New Roman" w:cs="Times New Roman"/>
          <w:color w:val="auto"/>
          <w:sz w:val="24"/>
          <w:szCs w:val="24"/>
        </w:rPr>
        <w:t>§§187-194). The New York State False Claims Act was modeled after the Federal False Claims Act and its provisions are very similar.  This Act provides that anyone who “knowingly” submits false claims to the Government is liable for damages up to three times the amount of the erroneous payment plus</w:t>
      </w:r>
      <w:r w:rsidR="00D61E17" w:rsidRPr="005C1758">
        <w:rPr>
          <w:rFonts w:ascii="Times New Roman" w:hAnsi="Times New Roman" w:cs="Times New Roman"/>
          <w:color w:val="auto"/>
          <w:sz w:val="24"/>
          <w:szCs w:val="24"/>
        </w:rPr>
        <w:t xml:space="preserve"> mandatory penalties </w:t>
      </w:r>
      <w:r w:rsidR="00FA22BF" w:rsidRPr="005C1758">
        <w:rPr>
          <w:rFonts w:ascii="Times New Roman" w:hAnsi="Times New Roman" w:cs="Times New Roman"/>
          <w:color w:val="auto"/>
          <w:sz w:val="24"/>
          <w:szCs w:val="24"/>
        </w:rPr>
        <w:t>between $6,000</w:t>
      </w:r>
      <w:r w:rsidR="00455D4F" w:rsidRPr="005C1758">
        <w:rPr>
          <w:rFonts w:ascii="Times New Roman" w:hAnsi="Times New Roman" w:cs="Times New Roman"/>
          <w:color w:val="auto"/>
          <w:sz w:val="24"/>
          <w:szCs w:val="24"/>
        </w:rPr>
        <w:t xml:space="preserve"> - $12,000 </w:t>
      </w:r>
      <w:r w:rsidR="00851F29" w:rsidRPr="005C1758">
        <w:rPr>
          <w:rFonts w:ascii="Times New Roman" w:hAnsi="Times New Roman" w:cs="Times New Roman"/>
          <w:color w:val="auto"/>
          <w:sz w:val="24"/>
          <w:szCs w:val="24"/>
        </w:rPr>
        <w:t xml:space="preserve">or more </w:t>
      </w:r>
      <w:r w:rsidRPr="005C1758">
        <w:rPr>
          <w:rFonts w:ascii="Times New Roman" w:hAnsi="Times New Roman" w:cs="Times New Roman"/>
          <w:color w:val="auto"/>
          <w:sz w:val="24"/>
          <w:szCs w:val="24"/>
        </w:rPr>
        <w:t xml:space="preserve">for each false claim submitted. The False Claims Act defines “knowingly” to mean that a person (1) has actual knowledge of the false claim; (2) acts in </w:t>
      </w:r>
      <w:r w:rsidR="00023724" w:rsidRPr="005C1758">
        <w:rPr>
          <w:rFonts w:ascii="Times New Roman" w:hAnsi="Times New Roman" w:cs="Times New Roman"/>
          <w:color w:val="auto"/>
          <w:sz w:val="24"/>
          <w:szCs w:val="24"/>
        </w:rPr>
        <w:t>delib</w:t>
      </w:r>
      <w:r w:rsidRPr="005C1758">
        <w:rPr>
          <w:rFonts w:ascii="Times New Roman" w:hAnsi="Times New Roman" w:cs="Times New Roman"/>
          <w:color w:val="auto"/>
          <w:sz w:val="24"/>
          <w:szCs w:val="24"/>
        </w:rPr>
        <w:t xml:space="preserve">erate ignorance of the truth or falsity of the information; or (3) acts in reckless disregard of the truth or falsity of the information. </w:t>
      </w:r>
    </w:p>
    <w:p w14:paraId="414F28D3" w14:textId="200A9610" w:rsidR="008B2C9C" w:rsidRPr="005C1758" w:rsidRDefault="008B2C9C" w:rsidP="00B26018">
      <w:pPr>
        <w:spacing w:before="240"/>
        <w:ind w:left="720" w:hanging="720"/>
        <w:rPr>
          <w:rFonts w:ascii="Times New Roman" w:hAnsi="Times New Roman" w:cs="Times New Roman"/>
          <w:sz w:val="24"/>
          <w:szCs w:val="24"/>
        </w:rPr>
      </w:pPr>
      <w:r w:rsidRPr="005C1758">
        <w:rPr>
          <w:rFonts w:ascii="Times New Roman" w:hAnsi="Times New Roman" w:cs="Times New Roman"/>
          <w:sz w:val="24"/>
          <w:szCs w:val="24"/>
        </w:rPr>
        <w:tab/>
        <w:t>The Government, or an individual citizen acting on behalf of the Government (a “Relator”</w:t>
      </w:r>
      <w:r w:rsidR="00023724" w:rsidRPr="005C1758">
        <w:rPr>
          <w:rFonts w:ascii="Times New Roman" w:hAnsi="Times New Roman" w:cs="Times New Roman"/>
          <w:sz w:val="24"/>
          <w:szCs w:val="24"/>
        </w:rPr>
        <w:t>), can bring actions under the New York State False Claims Act.  In Addition, the New York State False Claims Act prohibits discrimination against an employee for taking lawful actions in furtherance of an action under the Act. Any employee who is discharged, demoted, harassed, or otherwise discriminated against because of lawful acts by the employee in furtherance of an action under the False Claims Act is entitled to all relief necessary to make the employee whole.</w:t>
      </w:r>
    </w:p>
    <w:p w14:paraId="072D1627" w14:textId="161BB383" w:rsidR="003658B0" w:rsidRPr="005C1758" w:rsidRDefault="003658B0" w:rsidP="00B26018">
      <w:pPr>
        <w:spacing w:before="240"/>
        <w:ind w:left="720" w:hanging="720"/>
        <w:rPr>
          <w:rFonts w:ascii="Times New Roman" w:hAnsi="Times New Roman" w:cs="Times New Roman"/>
          <w:color w:val="auto"/>
          <w:sz w:val="24"/>
          <w:szCs w:val="24"/>
        </w:rPr>
      </w:pPr>
      <w:r w:rsidRPr="005C1758">
        <w:rPr>
          <w:rFonts w:ascii="Times New Roman" w:hAnsi="Times New Roman" w:cs="Times New Roman"/>
          <w:sz w:val="24"/>
          <w:szCs w:val="24"/>
        </w:rPr>
        <w:t>2.</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 xml:space="preserve">Social Service Law </w:t>
      </w:r>
      <w:bookmarkStart w:id="5" w:name="_Hlk501718523"/>
      <w:r w:rsidRPr="005C1758">
        <w:rPr>
          <w:rFonts w:ascii="Times New Roman" w:hAnsi="Times New Roman" w:cs="Times New Roman"/>
          <w:b/>
          <w:color w:val="auto"/>
          <w:sz w:val="24"/>
          <w:szCs w:val="24"/>
          <w:u w:val="single"/>
        </w:rPr>
        <w:t>§</w:t>
      </w:r>
      <w:bookmarkEnd w:id="5"/>
      <w:r w:rsidR="009B4D51" w:rsidRPr="005C1758">
        <w:rPr>
          <w:rFonts w:ascii="Times New Roman" w:hAnsi="Times New Roman" w:cs="Times New Roman"/>
          <w:b/>
          <w:color w:val="auto"/>
          <w:sz w:val="24"/>
          <w:szCs w:val="24"/>
          <w:u w:val="single"/>
        </w:rPr>
        <w:t>145-b</w:t>
      </w:r>
      <w:r w:rsidR="009B4D51" w:rsidRPr="005C1758">
        <w:rPr>
          <w:rFonts w:ascii="Times New Roman" w:hAnsi="Times New Roman" w:cs="Times New Roman"/>
          <w:color w:val="auto"/>
          <w:sz w:val="24"/>
          <w:szCs w:val="24"/>
        </w:rPr>
        <w:t xml:space="preserve">. Under this section it is unlawful to knowingly make a false statement or representation, or to deliberately conceal any material fact, or engage in any other fraudulent scheme or device, to obtain or attempt to obtain payments under the New York State Medicaid program. In the event of a violation of this law, the local </w:t>
      </w:r>
      <w:proofErr w:type="gramStart"/>
      <w:r w:rsidR="009B4D51" w:rsidRPr="005C1758">
        <w:rPr>
          <w:rFonts w:ascii="Times New Roman" w:hAnsi="Times New Roman" w:cs="Times New Roman"/>
          <w:color w:val="auto"/>
          <w:sz w:val="24"/>
          <w:szCs w:val="24"/>
        </w:rPr>
        <w:t>Social</w:t>
      </w:r>
      <w:proofErr w:type="gramEnd"/>
      <w:r w:rsidR="009B4D51" w:rsidRPr="005C1758">
        <w:rPr>
          <w:rFonts w:ascii="Times New Roman" w:hAnsi="Times New Roman" w:cs="Times New Roman"/>
          <w:color w:val="auto"/>
          <w:sz w:val="24"/>
          <w:szCs w:val="24"/>
        </w:rPr>
        <w:t xml:space="preserve"> servi</w:t>
      </w:r>
      <w:r w:rsidR="00AD3833" w:rsidRPr="005C1758">
        <w:rPr>
          <w:rFonts w:ascii="Times New Roman" w:hAnsi="Times New Roman" w:cs="Times New Roman"/>
          <w:color w:val="auto"/>
          <w:sz w:val="24"/>
          <w:szCs w:val="24"/>
        </w:rPr>
        <w:t>ces district or the State has the</w:t>
      </w:r>
      <w:r w:rsidR="009B4D51" w:rsidRPr="005C1758">
        <w:rPr>
          <w:rFonts w:ascii="Times New Roman" w:hAnsi="Times New Roman" w:cs="Times New Roman"/>
          <w:color w:val="auto"/>
          <w:sz w:val="24"/>
          <w:szCs w:val="24"/>
        </w:rPr>
        <w:t xml:space="preserve"> right to </w:t>
      </w:r>
      <w:r w:rsidR="00AD3833" w:rsidRPr="005C1758">
        <w:rPr>
          <w:rFonts w:ascii="Times New Roman" w:hAnsi="Times New Roman" w:cs="Times New Roman"/>
          <w:color w:val="auto"/>
          <w:sz w:val="24"/>
          <w:szCs w:val="24"/>
        </w:rPr>
        <w:t>rec</w:t>
      </w:r>
      <w:r w:rsidR="009B4D51" w:rsidRPr="005C1758">
        <w:rPr>
          <w:rFonts w:ascii="Times New Roman" w:hAnsi="Times New Roman" w:cs="Times New Roman"/>
          <w:color w:val="auto"/>
          <w:sz w:val="24"/>
          <w:szCs w:val="24"/>
        </w:rPr>
        <w:t>over civil damages equal to three times the amount of the incorrectly paid claim.  In the case of non-monetary false statements, the local Social Service district or State may recover three times the damages (or $5,000, whichever is greater) sustained by the government due to the violation.  In addition, the Department of Health may impose a monetary penalty of up to $10, 000 per violation unless a penalty under the section has been imposed within the previous five years, in which case the penalty may be up to $30,000.</w:t>
      </w:r>
    </w:p>
    <w:p w14:paraId="46DC08EE" w14:textId="20A266E0" w:rsidR="00BC6735" w:rsidRPr="005C1758" w:rsidRDefault="00BC6735" w:rsidP="00B26018">
      <w:pPr>
        <w:spacing w:before="240"/>
        <w:ind w:left="720" w:hanging="720"/>
        <w:rPr>
          <w:rFonts w:ascii="Times New Roman" w:hAnsi="Times New Roman" w:cs="Times New Roman"/>
          <w:color w:val="auto"/>
          <w:sz w:val="24"/>
          <w:szCs w:val="24"/>
        </w:rPr>
      </w:pPr>
      <w:r w:rsidRPr="005C1758">
        <w:rPr>
          <w:rFonts w:ascii="Times New Roman" w:hAnsi="Times New Roman" w:cs="Times New Roman"/>
          <w:sz w:val="24"/>
          <w:szCs w:val="24"/>
        </w:rPr>
        <w:t>3.</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 xml:space="preserve">Social Services Law </w:t>
      </w:r>
      <w:r w:rsidRPr="005C1758">
        <w:rPr>
          <w:rFonts w:ascii="Times New Roman" w:hAnsi="Times New Roman" w:cs="Times New Roman"/>
          <w:b/>
          <w:color w:val="auto"/>
          <w:sz w:val="24"/>
          <w:szCs w:val="24"/>
          <w:u w:val="single"/>
        </w:rPr>
        <w:t>§ 145-c</w:t>
      </w:r>
      <w:r w:rsidRPr="005C1758">
        <w:rPr>
          <w:rFonts w:ascii="Times New Roman" w:hAnsi="Times New Roman" w:cs="Times New Roman"/>
          <w:color w:val="auto"/>
          <w:sz w:val="24"/>
          <w:szCs w:val="24"/>
        </w:rPr>
        <w:t>. Under this section, if any person individually or as a member of a family applies for or receives public assistance, including Medicaid, by intentionally making a false or misleading statement, or intending to do so, then the needs of that person shall not be taken into account for determining the needs of that person or those of his or her family: (</w:t>
      </w:r>
      <w:proofErr w:type="spellStart"/>
      <w:r w:rsidRPr="005C1758">
        <w:rPr>
          <w:rFonts w:ascii="Times New Roman" w:hAnsi="Times New Roman" w:cs="Times New Roman"/>
          <w:color w:val="auto"/>
          <w:sz w:val="24"/>
          <w:szCs w:val="24"/>
        </w:rPr>
        <w:t>i</w:t>
      </w:r>
      <w:proofErr w:type="spellEnd"/>
      <w:r w:rsidRPr="005C1758">
        <w:rPr>
          <w:rFonts w:ascii="Times New Roman" w:hAnsi="Times New Roman" w:cs="Times New Roman"/>
          <w:color w:val="auto"/>
          <w:sz w:val="24"/>
          <w:szCs w:val="24"/>
        </w:rPr>
        <w:t xml:space="preserve">) for a period of 6 months if a first offense; (ii) for a period of </w:t>
      </w:r>
      <w:r w:rsidRPr="005C1758">
        <w:rPr>
          <w:rFonts w:ascii="Times New Roman" w:hAnsi="Times New Roman" w:cs="Times New Roman"/>
          <w:color w:val="auto"/>
          <w:sz w:val="24"/>
          <w:szCs w:val="24"/>
        </w:rPr>
        <w:lastRenderedPageBreak/>
        <w:t>12 months if a second offense, or upon an offense which resulted in the wrongful receipt of benefits in an amount of between $1,000 and $3,9000; and (iii)for a period of 18 months if a third offense or upon an offense which resulted in the wrongful receipt of benefits in excess of $3,900, and 5 years for any subsequent occasion of any such offense.</w:t>
      </w:r>
    </w:p>
    <w:p w14:paraId="115164FD" w14:textId="5E41F4CC" w:rsidR="008A3568" w:rsidRPr="005C1758" w:rsidRDefault="008A3568" w:rsidP="00B26018">
      <w:pPr>
        <w:spacing w:before="240"/>
        <w:ind w:left="720" w:hanging="720"/>
        <w:rPr>
          <w:rFonts w:ascii="Times New Roman" w:hAnsi="Times New Roman" w:cs="Times New Roman"/>
          <w:color w:val="auto"/>
          <w:sz w:val="24"/>
          <w:szCs w:val="24"/>
        </w:rPr>
      </w:pPr>
      <w:r w:rsidRPr="005C1758">
        <w:rPr>
          <w:rFonts w:ascii="Times New Roman" w:hAnsi="Times New Roman" w:cs="Times New Roman"/>
          <w:sz w:val="24"/>
          <w:szCs w:val="24"/>
        </w:rPr>
        <w:t xml:space="preserve">4. </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 xml:space="preserve">Social Services Law </w:t>
      </w:r>
      <w:r w:rsidRPr="005C1758">
        <w:rPr>
          <w:rFonts w:ascii="Times New Roman" w:hAnsi="Times New Roman" w:cs="Times New Roman"/>
          <w:b/>
          <w:color w:val="auto"/>
          <w:sz w:val="24"/>
          <w:szCs w:val="24"/>
          <w:u w:val="single"/>
        </w:rPr>
        <w:t>§ 145</w:t>
      </w:r>
      <w:r w:rsidRPr="005C1758">
        <w:rPr>
          <w:rFonts w:ascii="Times New Roman" w:hAnsi="Times New Roman" w:cs="Times New Roman"/>
          <w:b/>
          <w:color w:val="auto"/>
          <w:sz w:val="24"/>
          <w:szCs w:val="24"/>
        </w:rPr>
        <w:t xml:space="preserve">. </w:t>
      </w:r>
      <w:r w:rsidRPr="005C1758">
        <w:rPr>
          <w:rFonts w:ascii="Times New Roman" w:hAnsi="Times New Roman" w:cs="Times New Roman"/>
          <w:color w:val="auto"/>
          <w:sz w:val="24"/>
          <w:szCs w:val="24"/>
        </w:rPr>
        <w:t xml:space="preserve">Under this section, any person who submits false statements or deliberately conceals material information </w:t>
      </w:r>
      <w:proofErr w:type="gramStart"/>
      <w:r w:rsidRPr="005C1758">
        <w:rPr>
          <w:rFonts w:ascii="Times New Roman" w:hAnsi="Times New Roman" w:cs="Times New Roman"/>
          <w:color w:val="auto"/>
          <w:sz w:val="24"/>
          <w:szCs w:val="24"/>
        </w:rPr>
        <w:t>in order to</w:t>
      </w:r>
      <w:proofErr w:type="gramEnd"/>
      <w:r w:rsidRPr="005C1758">
        <w:rPr>
          <w:rFonts w:ascii="Times New Roman" w:hAnsi="Times New Roman" w:cs="Times New Roman"/>
          <w:color w:val="auto"/>
          <w:sz w:val="24"/>
          <w:szCs w:val="24"/>
        </w:rPr>
        <w:t xml:space="preserve"> receive public assistance, including Medicaid, is guilty of a misdemeanor. This crime is punishable by fines and by imprisonment up to one year.</w:t>
      </w:r>
    </w:p>
    <w:p w14:paraId="235911E6" w14:textId="58496C2D" w:rsidR="00DE558A" w:rsidRPr="005C1758" w:rsidRDefault="00DE558A" w:rsidP="00B26018">
      <w:pPr>
        <w:spacing w:before="240"/>
        <w:ind w:left="720" w:hanging="720"/>
        <w:rPr>
          <w:rFonts w:ascii="Times New Roman" w:hAnsi="Times New Roman" w:cs="Times New Roman"/>
          <w:color w:val="auto"/>
          <w:sz w:val="24"/>
          <w:szCs w:val="24"/>
        </w:rPr>
      </w:pPr>
      <w:r w:rsidRPr="005C1758">
        <w:rPr>
          <w:rFonts w:ascii="Times New Roman" w:hAnsi="Times New Roman" w:cs="Times New Roman"/>
          <w:sz w:val="24"/>
          <w:szCs w:val="24"/>
        </w:rPr>
        <w:t>5.</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Social Service Law</w:t>
      </w:r>
      <w:r w:rsidRPr="005C1758">
        <w:rPr>
          <w:rFonts w:ascii="Times New Roman" w:hAnsi="Times New Roman" w:cs="Times New Roman"/>
          <w:sz w:val="24"/>
          <w:szCs w:val="24"/>
          <w:u w:val="single"/>
        </w:rPr>
        <w:t xml:space="preserve"> </w:t>
      </w:r>
      <w:r w:rsidRPr="005C1758">
        <w:rPr>
          <w:rFonts w:ascii="Times New Roman" w:hAnsi="Times New Roman" w:cs="Times New Roman"/>
          <w:b/>
          <w:color w:val="auto"/>
          <w:sz w:val="24"/>
          <w:szCs w:val="24"/>
          <w:u w:val="single"/>
        </w:rPr>
        <w:t>§ 366-b</w:t>
      </w:r>
      <w:r w:rsidRPr="005C1758">
        <w:rPr>
          <w:rFonts w:ascii="Times New Roman" w:hAnsi="Times New Roman" w:cs="Times New Roman"/>
          <w:b/>
          <w:color w:val="auto"/>
          <w:sz w:val="24"/>
          <w:szCs w:val="24"/>
        </w:rPr>
        <w:t xml:space="preserve">. </w:t>
      </w:r>
      <w:r w:rsidRPr="005C1758">
        <w:rPr>
          <w:rFonts w:ascii="Times New Roman" w:hAnsi="Times New Roman" w:cs="Times New Roman"/>
          <w:color w:val="auto"/>
          <w:sz w:val="24"/>
          <w:szCs w:val="24"/>
        </w:rPr>
        <w:t>Under this section any person who, with intent to defraud, presents for payment any false or fraudulent claim for services or merchandise, or knowingly su</w:t>
      </w:r>
      <w:r w:rsidR="007B5D2A" w:rsidRPr="005C1758">
        <w:rPr>
          <w:rFonts w:ascii="Times New Roman" w:hAnsi="Times New Roman" w:cs="Times New Roman"/>
          <w:color w:val="auto"/>
          <w:sz w:val="24"/>
          <w:szCs w:val="24"/>
        </w:rPr>
        <w:t>b</w:t>
      </w:r>
      <w:r w:rsidRPr="005C1758">
        <w:rPr>
          <w:rFonts w:ascii="Times New Roman" w:hAnsi="Times New Roman" w:cs="Times New Roman"/>
          <w:color w:val="auto"/>
          <w:sz w:val="24"/>
          <w:szCs w:val="24"/>
        </w:rPr>
        <w:t>mits false information for the purpose of obtaining compensation greater than that to which he/she is legally entitled to shall be guilty of a class A misdemeanor.</w:t>
      </w:r>
    </w:p>
    <w:p w14:paraId="13C7E234" w14:textId="795777BB" w:rsidR="00E90D60" w:rsidRPr="005C1758" w:rsidRDefault="005E4701" w:rsidP="00B26018">
      <w:pPr>
        <w:spacing w:before="240"/>
        <w:ind w:left="720" w:hanging="720"/>
        <w:rPr>
          <w:rFonts w:ascii="Times New Roman" w:hAnsi="Times New Roman" w:cs="Times New Roman"/>
          <w:sz w:val="24"/>
          <w:szCs w:val="24"/>
        </w:rPr>
      </w:pPr>
      <w:r w:rsidRPr="005C1758">
        <w:rPr>
          <w:rFonts w:ascii="Times New Roman" w:hAnsi="Times New Roman" w:cs="Times New Roman"/>
          <w:sz w:val="24"/>
          <w:szCs w:val="24"/>
        </w:rPr>
        <w:t>6.</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Penal Law Article 155</w:t>
      </w:r>
      <w:r w:rsidRPr="005C1758">
        <w:rPr>
          <w:rFonts w:ascii="Times New Roman" w:hAnsi="Times New Roman" w:cs="Times New Roman"/>
          <w:sz w:val="24"/>
          <w:szCs w:val="24"/>
        </w:rPr>
        <w:t>.</w:t>
      </w:r>
      <w:r w:rsidR="00E90D60" w:rsidRPr="005C1758">
        <w:rPr>
          <w:rFonts w:ascii="Times New Roman" w:hAnsi="Times New Roman" w:cs="Times New Roman"/>
          <w:sz w:val="24"/>
          <w:szCs w:val="24"/>
        </w:rPr>
        <w:t xml:space="preserve"> Under this Article, the crime of larceny applies to a person who, with intent to deprive another of his property, obtains, </w:t>
      </w:r>
      <w:proofErr w:type="gramStart"/>
      <w:r w:rsidR="00E90D60" w:rsidRPr="005C1758">
        <w:rPr>
          <w:rFonts w:ascii="Times New Roman" w:hAnsi="Times New Roman" w:cs="Times New Roman"/>
          <w:sz w:val="24"/>
          <w:szCs w:val="24"/>
        </w:rPr>
        <w:t>takes</w:t>
      </w:r>
      <w:proofErr w:type="gramEnd"/>
      <w:r w:rsidR="00E90D60" w:rsidRPr="005C1758">
        <w:rPr>
          <w:rFonts w:ascii="Times New Roman" w:hAnsi="Times New Roman" w:cs="Times New Roman"/>
          <w:sz w:val="24"/>
          <w:szCs w:val="24"/>
        </w:rPr>
        <w:t xml:space="preserve"> or withholds the property by means of trick, embezzlement, false pretense, false promise, including a scheme to defraud, or similar behavior. This</w:t>
      </w:r>
      <w:r w:rsidR="0042319A" w:rsidRPr="005C1758">
        <w:rPr>
          <w:rFonts w:ascii="Times New Roman" w:hAnsi="Times New Roman" w:cs="Times New Roman"/>
          <w:sz w:val="24"/>
          <w:szCs w:val="24"/>
        </w:rPr>
        <w:t xml:space="preserve"> Article has been applied to Medicaid fraud cases. This crime is punishable by fines and imprisonment up to twenty-five years.</w:t>
      </w:r>
    </w:p>
    <w:p w14:paraId="2B993659" w14:textId="2526DB62" w:rsidR="0042319A" w:rsidRPr="005C1758" w:rsidRDefault="000A3398" w:rsidP="00B26018">
      <w:pPr>
        <w:spacing w:before="240"/>
        <w:ind w:left="720" w:hanging="720"/>
        <w:rPr>
          <w:rFonts w:ascii="Times New Roman" w:hAnsi="Times New Roman" w:cs="Times New Roman"/>
          <w:sz w:val="24"/>
          <w:szCs w:val="24"/>
        </w:rPr>
      </w:pPr>
      <w:r w:rsidRPr="005C1758">
        <w:rPr>
          <w:rFonts w:ascii="Times New Roman" w:hAnsi="Times New Roman" w:cs="Times New Roman"/>
          <w:sz w:val="24"/>
          <w:szCs w:val="24"/>
        </w:rPr>
        <w:t>7.</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Penal Law Article 175</w:t>
      </w:r>
      <w:r w:rsidRPr="005C1758">
        <w:rPr>
          <w:rFonts w:ascii="Times New Roman" w:hAnsi="Times New Roman" w:cs="Times New Roman"/>
          <w:sz w:val="24"/>
          <w:szCs w:val="24"/>
        </w:rPr>
        <w:t>.  Under this Article, four crimes relating to falsifying business records or filing a false instrument have been applied in Medicaid fraud prosecutions. These crimes are punishable by fines and imprisonment up to four years.</w:t>
      </w:r>
    </w:p>
    <w:p w14:paraId="5EBAF7EC" w14:textId="213BB7CF" w:rsidR="00FB6623" w:rsidRPr="005C1758" w:rsidRDefault="00FB6623" w:rsidP="00B26018">
      <w:pPr>
        <w:spacing w:before="240"/>
        <w:ind w:left="720" w:hanging="720"/>
        <w:rPr>
          <w:rFonts w:ascii="Times New Roman" w:hAnsi="Times New Roman" w:cs="Times New Roman"/>
          <w:sz w:val="24"/>
          <w:szCs w:val="24"/>
        </w:rPr>
      </w:pPr>
      <w:r w:rsidRPr="005C1758">
        <w:rPr>
          <w:rFonts w:ascii="Times New Roman" w:hAnsi="Times New Roman" w:cs="Times New Roman"/>
          <w:sz w:val="24"/>
          <w:szCs w:val="24"/>
        </w:rPr>
        <w:t>8.</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Penal Law Article 176</w:t>
      </w:r>
      <w:r w:rsidRPr="005C1758">
        <w:rPr>
          <w:rFonts w:ascii="Times New Roman" w:hAnsi="Times New Roman" w:cs="Times New Roman"/>
          <w:sz w:val="24"/>
          <w:szCs w:val="24"/>
        </w:rPr>
        <w:t>. This Article establishes the crime of insurance fraud. A person commits such a crime when he/she intentionally files a health insurance claim, including Medicaid, knowing that it is false. This crime is punishable by fines and imprisonment up to twenty-five years.</w:t>
      </w:r>
    </w:p>
    <w:p w14:paraId="0B0743F0" w14:textId="73BCE6AD" w:rsidR="002C52F7" w:rsidRPr="005C1758" w:rsidRDefault="002C52F7" w:rsidP="00B26018">
      <w:pPr>
        <w:spacing w:before="240"/>
        <w:ind w:left="720" w:hanging="720"/>
        <w:rPr>
          <w:rFonts w:ascii="Times New Roman" w:hAnsi="Times New Roman" w:cs="Times New Roman"/>
          <w:sz w:val="24"/>
          <w:szCs w:val="24"/>
        </w:rPr>
      </w:pPr>
      <w:r w:rsidRPr="005C1758">
        <w:rPr>
          <w:rFonts w:ascii="Times New Roman" w:hAnsi="Times New Roman" w:cs="Times New Roman"/>
          <w:sz w:val="24"/>
          <w:szCs w:val="24"/>
        </w:rPr>
        <w:t>9.</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Penal Law Article 177</w:t>
      </w:r>
      <w:r w:rsidRPr="005C1758">
        <w:rPr>
          <w:rFonts w:ascii="Times New Roman" w:hAnsi="Times New Roman" w:cs="Times New Roman"/>
          <w:sz w:val="24"/>
          <w:szCs w:val="24"/>
        </w:rPr>
        <w:t xml:space="preserve">.  This Article establishes the crime of health care fraud.  A person commits such a crime when, with the intent to defraud Medicaid (or other health plans, including non-governmental plans), he/she knowingly and willfully provides false information or omits material information for the purpose of requesting payment for a health care item or service and, </w:t>
      </w:r>
      <w:proofErr w:type="gramStart"/>
      <w:r w:rsidRPr="005C1758">
        <w:rPr>
          <w:rFonts w:ascii="Times New Roman" w:hAnsi="Times New Roman" w:cs="Times New Roman"/>
          <w:sz w:val="24"/>
          <w:szCs w:val="24"/>
        </w:rPr>
        <w:t>as a result of</w:t>
      </w:r>
      <w:proofErr w:type="gramEnd"/>
      <w:r w:rsidRPr="005C1758">
        <w:rPr>
          <w:rFonts w:ascii="Times New Roman" w:hAnsi="Times New Roman" w:cs="Times New Roman"/>
          <w:sz w:val="24"/>
          <w:szCs w:val="24"/>
        </w:rPr>
        <w:t xml:space="preserve"> the false information or omission, receives such a payment in an amount to which he/she is not entitled. Health care fraud is punished with fines and jail time based on the amount of payment inappropriately received due to the commission of the crime.</w:t>
      </w:r>
    </w:p>
    <w:p w14:paraId="30EA72A9" w14:textId="4E6B06ED" w:rsidR="0040700A" w:rsidRPr="005C1758" w:rsidRDefault="0040700A" w:rsidP="00B26018">
      <w:pPr>
        <w:spacing w:before="240"/>
        <w:ind w:left="720" w:hanging="720"/>
        <w:rPr>
          <w:rFonts w:ascii="Times New Roman" w:hAnsi="Times New Roman" w:cs="Times New Roman"/>
          <w:color w:val="auto"/>
          <w:sz w:val="24"/>
          <w:szCs w:val="24"/>
        </w:rPr>
      </w:pPr>
      <w:r w:rsidRPr="005C1758">
        <w:rPr>
          <w:rFonts w:ascii="Times New Roman" w:hAnsi="Times New Roman" w:cs="Times New Roman"/>
          <w:sz w:val="24"/>
          <w:szCs w:val="24"/>
        </w:rPr>
        <w:lastRenderedPageBreak/>
        <w:t>10.</w:t>
      </w:r>
      <w:r w:rsidRPr="005C1758">
        <w:rPr>
          <w:rFonts w:ascii="Times New Roman" w:hAnsi="Times New Roman" w:cs="Times New Roman"/>
          <w:sz w:val="24"/>
          <w:szCs w:val="24"/>
        </w:rPr>
        <w:tab/>
      </w:r>
      <w:r w:rsidRPr="005C1758">
        <w:rPr>
          <w:rFonts w:ascii="Times New Roman" w:hAnsi="Times New Roman" w:cs="Times New Roman"/>
          <w:b/>
          <w:sz w:val="24"/>
          <w:szCs w:val="24"/>
          <w:u w:val="single"/>
        </w:rPr>
        <w:t xml:space="preserve">Labor Law </w:t>
      </w:r>
      <w:r w:rsidRPr="005C1758">
        <w:rPr>
          <w:rFonts w:ascii="Times New Roman" w:hAnsi="Times New Roman" w:cs="Times New Roman"/>
          <w:b/>
          <w:color w:val="auto"/>
          <w:sz w:val="24"/>
          <w:szCs w:val="24"/>
          <w:u w:val="single"/>
        </w:rPr>
        <w:t xml:space="preserve">§ </w:t>
      </w:r>
      <w:r w:rsidR="004E7CC1" w:rsidRPr="005C1758">
        <w:rPr>
          <w:rFonts w:ascii="Times New Roman" w:hAnsi="Times New Roman" w:cs="Times New Roman"/>
          <w:b/>
          <w:color w:val="auto"/>
          <w:sz w:val="24"/>
          <w:szCs w:val="24"/>
          <w:u w:val="single"/>
        </w:rPr>
        <w:t>740</w:t>
      </w:r>
      <w:r w:rsidR="004E7CC1" w:rsidRPr="005C1758">
        <w:rPr>
          <w:rFonts w:ascii="Times New Roman" w:hAnsi="Times New Roman" w:cs="Times New Roman"/>
          <w:b/>
          <w:color w:val="auto"/>
          <w:sz w:val="24"/>
          <w:szCs w:val="24"/>
        </w:rPr>
        <w:t xml:space="preserve">.  </w:t>
      </w:r>
      <w:r w:rsidR="004E7CC1" w:rsidRPr="005C1758">
        <w:rPr>
          <w:rFonts w:ascii="Times New Roman" w:hAnsi="Times New Roman" w:cs="Times New Roman"/>
          <w:color w:val="auto"/>
          <w:sz w:val="24"/>
          <w:szCs w:val="24"/>
        </w:rPr>
        <w:t>In addition to provisions contained in the Federal and New York State False Claim Acts, this section offers protections to employees who may notice and report inappropriate activities. Under New York State Labor Law §740, an employer may not take any retaliatory personnel action against an employee because the employee:</w:t>
      </w:r>
    </w:p>
    <w:p w14:paraId="6EB5335B" w14:textId="77777777" w:rsidR="000C58A7" w:rsidRPr="005C1758" w:rsidRDefault="000C58A7" w:rsidP="000C58A7">
      <w:pPr>
        <w:pStyle w:val="ListParagraph"/>
        <w:numPr>
          <w:ilvl w:val="0"/>
          <w:numId w:val="21"/>
        </w:numPr>
        <w:spacing w:before="240"/>
        <w:rPr>
          <w:rFonts w:ascii="Times New Roman" w:hAnsi="Times New Roman" w:cs="Times New Roman"/>
          <w:color w:val="auto"/>
          <w:sz w:val="24"/>
          <w:szCs w:val="24"/>
        </w:rPr>
      </w:pPr>
      <w:r w:rsidRPr="005C1758">
        <w:rPr>
          <w:rFonts w:ascii="Times New Roman" w:hAnsi="Times New Roman" w:cs="Times New Roman"/>
          <w:color w:val="auto"/>
          <w:sz w:val="24"/>
          <w:szCs w:val="24"/>
        </w:rPr>
        <w:t xml:space="preserve">discloses, or threatens to disclose to a supervisor or to a public body an activity, policy or practice of the employer that is in violation of law, rule or regulation that presents a substantial and specific danger to the public health or safety, or which constitutes health care </w:t>
      </w:r>
      <w:proofErr w:type="gramStart"/>
      <w:r w:rsidRPr="005C1758">
        <w:rPr>
          <w:rFonts w:ascii="Times New Roman" w:hAnsi="Times New Roman" w:cs="Times New Roman"/>
          <w:color w:val="auto"/>
          <w:sz w:val="24"/>
          <w:szCs w:val="24"/>
        </w:rPr>
        <w:t>fraud;</w:t>
      </w:r>
      <w:proofErr w:type="gramEnd"/>
    </w:p>
    <w:p w14:paraId="0D02D9B5" w14:textId="59AF3C26" w:rsidR="000C58A7" w:rsidRPr="005C1758" w:rsidRDefault="000C58A7" w:rsidP="000C58A7">
      <w:pPr>
        <w:pStyle w:val="ListParagraph"/>
        <w:numPr>
          <w:ilvl w:val="0"/>
          <w:numId w:val="21"/>
        </w:numPr>
        <w:spacing w:before="240"/>
        <w:rPr>
          <w:rFonts w:ascii="Times New Roman" w:hAnsi="Times New Roman" w:cs="Times New Roman"/>
          <w:color w:val="auto"/>
          <w:sz w:val="24"/>
          <w:szCs w:val="24"/>
        </w:rPr>
      </w:pPr>
      <w:r w:rsidRPr="005C1758">
        <w:rPr>
          <w:rFonts w:ascii="Times New Roman" w:hAnsi="Times New Roman" w:cs="Times New Roman"/>
          <w:color w:val="auto"/>
          <w:sz w:val="24"/>
          <w:szCs w:val="24"/>
        </w:rPr>
        <w:t xml:space="preserve">provides information to, or testifies before, any public body </w:t>
      </w:r>
      <w:proofErr w:type="gramStart"/>
      <w:r w:rsidRPr="005C1758">
        <w:rPr>
          <w:rFonts w:ascii="Times New Roman" w:hAnsi="Times New Roman" w:cs="Times New Roman"/>
          <w:color w:val="auto"/>
          <w:sz w:val="24"/>
          <w:szCs w:val="24"/>
        </w:rPr>
        <w:t>conducting an investigation</w:t>
      </w:r>
      <w:proofErr w:type="gramEnd"/>
      <w:r w:rsidRPr="005C1758">
        <w:rPr>
          <w:rFonts w:ascii="Times New Roman" w:hAnsi="Times New Roman" w:cs="Times New Roman"/>
          <w:color w:val="auto"/>
          <w:sz w:val="24"/>
          <w:szCs w:val="24"/>
        </w:rPr>
        <w:t>, hearing or inquiry into any such violation of a law, rule or regulation by such employer; or</w:t>
      </w:r>
    </w:p>
    <w:p w14:paraId="32A358B2" w14:textId="0ED2C37E" w:rsidR="000C58A7" w:rsidRPr="005C1758" w:rsidRDefault="000C58A7" w:rsidP="000C58A7">
      <w:pPr>
        <w:pStyle w:val="ListParagraph"/>
        <w:numPr>
          <w:ilvl w:val="0"/>
          <w:numId w:val="21"/>
        </w:numPr>
        <w:spacing w:before="240"/>
        <w:rPr>
          <w:rFonts w:ascii="Times New Roman" w:hAnsi="Times New Roman" w:cs="Times New Roman"/>
          <w:color w:val="auto"/>
          <w:sz w:val="24"/>
          <w:szCs w:val="24"/>
        </w:rPr>
      </w:pPr>
      <w:r w:rsidRPr="005C1758">
        <w:rPr>
          <w:rFonts w:ascii="Times New Roman" w:hAnsi="Times New Roman" w:cs="Times New Roman"/>
          <w:color w:val="auto"/>
          <w:sz w:val="24"/>
          <w:szCs w:val="24"/>
        </w:rPr>
        <w:t xml:space="preserve">objects to, or refuses to participate in any such activity, </w:t>
      </w:r>
      <w:proofErr w:type="gramStart"/>
      <w:r w:rsidRPr="005C1758">
        <w:rPr>
          <w:rFonts w:ascii="Times New Roman" w:hAnsi="Times New Roman" w:cs="Times New Roman"/>
          <w:color w:val="auto"/>
          <w:sz w:val="24"/>
          <w:szCs w:val="24"/>
        </w:rPr>
        <w:t>policy</w:t>
      </w:r>
      <w:proofErr w:type="gramEnd"/>
      <w:r w:rsidRPr="005C1758">
        <w:rPr>
          <w:rFonts w:ascii="Times New Roman" w:hAnsi="Times New Roman" w:cs="Times New Roman"/>
          <w:color w:val="auto"/>
          <w:sz w:val="24"/>
          <w:szCs w:val="24"/>
        </w:rPr>
        <w:t xml:space="preserve"> or practice in violation of a law, rule, or regulation.</w:t>
      </w:r>
    </w:p>
    <w:p w14:paraId="2FAC4849" w14:textId="769A26A9" w:rsidR="003F74B2" w:rsidRPr="005C1758" w:rsidRDefault="000C58A7" w:rsidP="003F74B2">
      <w:pPr>
        <w:spacing w:before="240"/>
        <w:ind w:left="720"/>
        <w:rPr>
          <w:rFonts w:ascii="Times New Roman" w:hAnsi="Times New Roman" w:cs="Times New Roman"/>
          <w:color w:val="auto"/>
          <w:sz w:val="24"/>
          <w:szCs w:val="24"/>
        </w:rPr>
      </w:pPr>
      <w:r w:rsidRPr="005C1758">
        <w:rPr>
          <w:rFonts w:ascii="Times New Roman" w:hAnsi="Times New Roman" w:cs="Times New Roman"/>
          <w:color w:val="auto"/>
          <w:sz w:val="24"/>
          <w:szCs w:val="24"/>
        </w:rPr>
        <w:t>To bring an action under this provision, the employee must first</w:t>
      </w:r>
      <w:r w:rsidR="00AF1CA8" w:rsidRPr="005C1758">
        <w:rPr>
          <w:rFonts w:ascii="Times New Roman" w:hAnsi="Times New Roman" w:cs="Times New Roman"/>
          <w:color w:val="auto"/>
          <w:sz w:val="24"/>
          <w:szCs w:val="24"/>
        </w:rPr>
        <w:t xml:space="preserve"> bring the alleged violation to </w:t>
      </w:r>
      <w:r w:rsidRPr="005C1758">
        <w:rPr>
          <w:rFonts w:ascii="Times New Roman" w:hAnsi="Times New Roman" w:cs="Times New Roman"/>
          <w:color w:val="auto"/>
          <w:sz w:val="24"/>
          <w:szCs w:val="24"/>
        </w:rPr>
        <w:t xml:space="preserve">the attention of the employer and give the employer a reasonable opportunity to correct the allegedly unlawful practice. The law allows employees who are the subject of a </w:t>
      </w:r>
      <w:r w:rsidR="003F74B2" w:rsidRPr="005C1758">
        <w:rPr>
          <w:rFonts w:ascii="Times New Roman" w:hAnsi="Times New Roman" w:cs="Times New Roman"/>
          <w:color w:val="auto"/>
          <w:sz w:val="24"/>
          <w:szCs w:val="24"/>
        </w:rPr>
        <w:t>retaliatory action to bring a civil action in court and seek relief such as injunctive relief to restrain continued retaliation; reinstatement, back-</w:t>
      </w:r>
      <w:proofErr w:type="gramStart"/>
      <w:r w:rsidR="003F74B2" w:rsidRPr="005C1758">
        <w:rPr>
          <w:rFonts w:ascii="Times New Roman" w:hAnsi="Times New Roman" w:cs="Times New Roman"/>
          <w:color w:val="auto"/>
          <w:sz w:val="24"/>
          <w:szCs w:val="24"/>
        </w:rPr>
        <w:t>pay</w:t>
      </w:r>
      <w:proofErr w:type="gramEnd"/>
      <w:r w:rsidR="003F74B2" w:rsidRPr="005C1758">
        <w:rPr>
          <w:rFonts w:ascii="Times New Roman" w:hAnsi="Times New Roman" w:cs="Times New Roman"/>
          <w:color w:val="auto"/>
          <w:sz w:val="24"/>
          <w:szCs w:val="24"/>
        </w:rPr>
        <w:t xml:space="preserve"> and compensation of reasonable costs. The law also provides that employees who bring an action without basis in law or fact may be held liable to the employer for its attorney’s fees and costs.</w:t>
      </w:r>
    </w:p>
    <w:p w14:paraId="65F9AF44" w14:textId="70352FBC" w:rsidR="008D1BE7" w:rsidRPr="005C1758" w:rsidRDefault="003F74B2" w:rsidP="008D1BE7">
      <w:pPr>
        <w:pStyle w:val="ListParagraph"/>
        <w:numPr>
          <w:ilvl w:val="0"/>
          <w:numId w:val="4"/>
        </w:numPr>
        <w:spacing w:before="240"/>
        <w:rPr>
          <w:rFonts w:ascii="Times New Roman" w:hAnsi="Times New Roman" w:cs="Times New Roman"/>
          <w:color w:val="auto"/>
          <w:sz w:val="24"/>
          <w:szCs w:val="24"/>
        </w:rPr>
      </w:pPr>
      <w:r w:rsidRPr="005C1758">
        <w:rPr>
          <w:rFonts w:ascii="Times New Roman" w:hAnsi="Times New Roman" w:cs="Times New Roman"/>
          <w:color w:val="auto"/>
          <w:sz w:val="24"/>
          <w:szCs w:val="24"/>
        </w:rPr>
        <w:t xml:space="preserve">Labor Law §741.  Under this section, an employer may not take any retaliatory personnel action </w:t>
      </w:r>
      <w:r w:rsidR="00705D76" w:rsidRPr="005C1758">
        <w:rPr>
          <w:rFonts w:ascii="Times New Roman" w:hAnsi="Times New Roman" w:cs="Times New Roman"/>
          <w:color w:val="auto"/>
          <w:sz w:val="24"/>
          <w:szCs w:val="24"/>
        </w:rPr>
        <w:t xml:space="preserve">  </w:t>
      </w:r>
      <w:r w:rsidRPr="005C1758">
        <w:rPr>
          <w:rFonts w:ascii="Times New Roman" w:hAnsi="Times New Roman" w:cs="Times New Roman"/>
          <w:color w:val="auto"/>
          <w:sz w:val="24"/>
          <w:szCs w:val="24"/>
        </w:rPr>
        <w:t>against an employee if the employee discloses certain information about the employer’s policies, practices, or activities to a regulatory, law enforcement or other similar agency or public official.</w:t>
      </w:r>
      <w:r w:rsidR="00705D76" w:rsidRPr="005C1758">
        <w:rPr>
          <w:rFonts w:ascii="Times New Roman" w:hAnsi="Times New Roman" w:cs="Times New Roman"/>
          <w:color w:val="auto"/>
          <w:sz w:val="24"/>
          <w:szCs w:val="24"/>
        </w:rPr>
        <w:t xml:space="preserve"> Protected disclosures are those that assert that, in good faith, the employee believes constitute improper quality of patient care.  The employee’s disclosure is protected only if the employee first brought up the matter with a supervisor and gives the employer a reasonable opportunity to correct the alleged violation, unless the danger is imminent to the public or patient and the employee believes in good faith that reporting to a supervisor would not result in corrective action. The law allows employees who are the subject of a retaliatory action to bring a civil action in court and seek relief such as injunctive relief to restrain continued retaliation; reinstatement, back-</w:t>
      </w:r>
      <w:proofErr w:type="gramStart"/>
      <w:r w:rsidR="00705D76" w:rsidRPr="005C1758">
        <w:rPr>
          <w:rFonts w:ascii="Times New Roman" w:hAnsi="Times New Roman" w:cs="Times New Roman"/>
          <w:color w:val="auto"/>
          <w:sz w:val="24"/>
          <w:szCs w:val="24"/>
        </w:rPr>
        <w:t>pay</w:t>
      </w:r>
      <w:proofErr w:type="gramEnd"/>
      <w:r w:rsidR="00705D76" w:rsidRPr="005C1758">
        <w:rPr>
          <w:rFonts w:ascii="Times New Roman" w:hAnsi="Times New Roman" w:cs="Times New Roman"/>
          <w:color w:val="auto"/>
          <w:sz w:val="24"/>
          <w:szCs w:val="24"/>
        </w:rPr>
        <w:t xml:space="preserve"> and compensation of reasonable costs.</w:t>
      </w:r>
    </w:p>
    <w:p w14:paraId="4375298C" w14:textId="77777777" w:rsidR="00937381" w:rsidRPr="005C1758" w:rsidRDefault="00937381" w:rsidP="00937381">
      <w:pPr>
        <w:pStyle w:val="ListParagraph"/>
        <w:spacing w:before="240"/>
        <w:ind w:left="0"/>
        <w:rPr>
          <w:rFonts w:ascii="Times New Roman" w:hAnsi="Times New Roman" w:cs="Times New Roman"/>
          <w:color w:val="auto"/>
          <w:sz w:val="24"/>
          <w:szCs w:val="24"/>
        </w:rPr>
      </w:pPr>
    </w:p>
    <w:p w14:paraId="5BA30D31" w14:textId="77777777" w:rsidR="0026780F" w:rsidRDefault="0026780F" w:rsidP="00937381">
      <w:pPr>
        <w:pStyle w:val="ListParagraph"/>
        <w:spacing w:before="240"/>
        <w:ind w:left="0"/>
        <w:rPr>
          <w:color w:val="auto"/>
          <w:sz w:val="22"/>
          <w:szCs w:val="22"/>
        </w:rPr>
      </w:pPr>
    </w:p>
    <w:p w14:paraId="648C9C67" w14:textId="77777777" w:rsidR="0026780F" w:rsidRDefault="0026780F" w:rsidP="00937381">
      <w:pPr>
        <w:pStyle w:val="ListParagraph"/>
        <w:spacing w:before="240"/>
        <w:ind w:left="0"/>
        <w:rPr>
          <w:color w:val="auto"/>
          <w:sz w:val="22"/>
          <w:szCs w:val="22"/>
        </w:rPr>
      </w:pPr>
    </w:p>
    <w:p w14:paraId="4CBD1709" w14:textId="77777777" w:rsidR="0026780F" w:rsidRDefault="0026780F" w:rsidP="00937381">
      <w:pPr>
        <w:pStyle w:val="ListParagraph"/>
        <w:spacing w:before="240"/>
        <w:ind w:left="0"/>
        <w:rPr>
          <w:color w:val="auto"/>
          <w:sz w:val="22"/>
          <w:szCs w:val="22"/>
        </w:rPr>
      </w:pPr>
    </w:p>
    <w:bookmarkEnd w:id="0"/>
    <w:p w14:paraId="65CDD3AA" w14:textId="2590113F" w:rsidR="00322D27" w:rsidRPr="005E5F67" w:rsidRDefault="00322D27" w:rsidP="00937381">
      <w:pPr>
        <w:spacing w:before="240"/>
        <w:rPr>
          <w:rFonts w:ascii="Times New Roman" w:hAnsi="Times New Roman" w:cs="Times New Roman"/>
          <w:color w:val="auto"/>
          <w:sz w:val="24"/>
          <w:szCs w:val="24"/>
        </w:rPr>
      </w:pPr>
    </w:p>
    <w:p w14:paraId="4AF46572" w14:textId="77777777" w:rsidR="00BD1CF1" w:rsidRDefault="003D261B" w:rsidP="00BD1CF1">
      <w:pPr>
        <w:pStyle w:val="Title"/>
        <w:rPr>
          <w:rFonts w:ascii="Times New Roman" w:hAnsi="Times New Roman" w:cs="Times New Roman"/>
          <w:sz w:val="24"/>
          <w:szCs w:val="24"/>
        </w:rPr>
      </w:pPr>
      <w:bookmarkStart w:id="6" w:name="_Hlk502216922"/>
      <w:r w:rsidRPr="005E5F67">
        <w:rPr>
          <w:rFonts w:ascii="Times New Roman" w:hAnsi="Times New Roman" w:cs="Times New Roman"/>
          <w:color w:val="auto"/>
          <w:sz w:val="24"/>
          <w:szCs w:val="24"/>
        </w:rPr>
        <w:lastRenderedPageBreak/>
        <w:t xml:space="preserve">TITLE:  </w:t>
      </w:r>
      <w:r w:rsidR="00937381" w:rsidRPr="005E5F67">
        <w:rPr>
          <w:rFonts w:ascii="Times New Roman" w:hAnsi="Times New Roman" w:cs="Times New Roman"/>
          <w:color w:val="auto"/>
          <w:sz w:val="24"/>
          <w:szCs w:val="24"/>
          <w:u w:val="single"/>
        </w:rPr>
        <w:t xml:space="preserve">Compliance </w:t>
      </w:r>
      <w:r w:rsidR="00447137" w:rsidRPr="005E5F67">
        <w:rPr>
          <w:rFonts w:ascii="Times New Roman" w:hAnsi="Times New Roman" w:cs="Times New Roman"/>
          <w:color w:val="auto"/>
          <w:sz w:val="24"/>
          <w:szCs w:val="24"/>
          <w:u w:val="single"/>
        </w:rPr>
        <w:t>–</w:t>
      </w:r>
      <w:r w:rsidR="00937381" w:rsidRPr="005E5F67">
        <w:rPr>
          <w:rFonts w:ascii="Times New Roman" w:hAnsi="Times New Roman" w:cs="Times New Roman"/>
          <w:color w:val="auto"/>
          <w:sz w:val="24"/>
          <w:szCs w:val="24"/>
          <w:u w:val="single"/>
        </w:rPr>
        <w:t xml:space="preserve"> </w:t>
      </w:r>
      <w:r w:rsidR="00447137" w:rsidRPr="005E5F67">
        <w:rPr>
          <w:rFonts w:ascii="Times New Roman" w:hAnsi="Times New Roman" w:cs="Times New Roman"/>
          <w:color w:val="auto"/>
          <w:sz w:val="24"/>
          <w:szCs w:val="24"/>
          <w:u w:val="single"/>
        </w:rPr>
        <w:t>No</w:t>
      </w:r>
      <w:r w:rsidR="00C5111D" w:rsidRPr="005E5F67">
        <w:rPr>
          <w:rFonts w:ascii="Times New Roman" w:hAnsi="Times New Roman" w:cs="Times New Roman"/>
          <w:color w:val="auto"/>
          <w:sz w:val="24"/>
          <w:szCs w:val="24"/>
          <w:u w:val="single"/>
        </w:rPr>
        <w:t>nr</w:t>
      </w:r>
      <w:r w:rsidR="00447137" w:rsidRPr="005E5F67">
        <w:rPr>
          <w:rFonts w:ascii="Times New Roman" w:hAnsi="Times New Roman" w:cs="Times New Roman"/>
          <w:color w:val="auto"/>
          <w:sz w:val="24"/>
          <w:szCs w:val="24"/>
          <w:u w:val="single"/>
        </w:rPr>
        <w:t>etaliation for Reporting Policy</w:t>
      </w:r>
      <w:r w:rsidR="00BD1CF1" w:rsidRPr="00BD1CF1">
        <w:rPr>
          <w:rFonts w:ascii="Times New Roman" w:hAnsi="Times New Roman" w:cs="Times New Roman"/>
          <w:sz w:val="24"/>
          <w:szCs w:val="24"/>
        </w:rPr>
        <w:t xml:space="preserve"> </w:t>
      </w:r>
    </w:p>
    <w:p w14:paraId="090A391E" w14:textId="77777777" w:rsidR="00BD1CF1" w:rsidRDefault="00BD1CF1" w:rsidP="00BD1CF1">
      <w:pPr>
        <w:pStyle w:val="Title"/>
        <w:rPr>
          <w:rFonts w:ascii="Times New Roman" w:hAnsi="Times New Roman" w:cs="Times New Roman"/>
          <w:sz w:val="24"/>
          <w:szCs w:val="24"/>
        </w:rPr>
      </w:pPr>
    </w:p>
    <w:p w14:paraId="499A110F" w14:textId="6ADDA18C" w:rsidR="00BD1CF1" w:rsidRDefault="00BD1CF1" w:rsidP="00BD1CF1">
      <w:pPr>
        <w:pStyle w:val="Title"/>
        <w:rPr>
          <w:rFonts w:ascii="Times New Roman" w:hAnsi="Times New Roman" w:cs="Times New Roman"/>
          <w:sz w:val="24"/>
          <w:szCs w:val="24"/>
        </w:rPr>
      </w:pPr>
      <w:r>
        <w:rPr>
          <w:rFonts w:ascii="Times New Roman" w:hAnsi="Times New Roman" w:cs="Times New Roman"/>
          <w:sz w:val="24"/>
          <w:szCs w:val="24"/>
        </w:rPr>
        <w:t xml:space="preserve">DATE: </w:t>
      </w:r>
      <w:r w:rsidRPr="005C1758">
        <w:rPr>
          <w:rFonts w:ascii="Times New Roman" w:hAnsi="Times New Roman" w:cs="Times New Roman"/>
          <w:sz w:val="24"/>
          <w:szCs w:val="24"/>
        </w:rPr>
        <w:t xml:space="preserve">Updated: 7/11/2023, 5/5/2023, 3/28/2023, 3/1/2022, 12/7/2021, 8/2018, 2/2011 </w:t>
      </w:r>
    </w:p>
    <w:p w14:paraId="23A1A827" w14:textId="77777777" w:rsidR="00BD1CF1" w:rsidRPr="005C1758" w:rsidRDefault="00BD1CF1" w:rsidP="00BD1CF1">
      <w:pPr>
        <w:pStyle w:val="Title"/>
        <w:rPr>
          <w:rFonts w:ascii="Times New Roman" w:hAnsi="Times New Roman" w:cs="Times New Roman"/>
          <w:sz w:val="24"/>
          <w:szCs w:val="24"/>
        </w:rPr>
      </w:pPr>
    </w:p>
    <w:p w14:paraId="542B390A" w14:textId="379EE052" w:rsidR="00BD1CF1" w:rsidRPr="00BD1CF1" w:rsidRDefault="00BD1CF1" w:rsidP="00BD1CF1">
      <w:pPr>
        <w:pStyle w:val="Title"/>
        <w:rPr>
          <w:rFonts w:ascii="Times New Roman" w:hAnsi="Times New Roman" w:cs="Times New Roman"/>
          <w:sz w:val="24"/>
          <w:szCs w:val="24"/>
        </w:rPr>
      </w:pPr>
      <w:r w:rsidRPr="005C1758">
        <w:rPr>
          <w:rFonts w:ascii="Times New Roman" w:hAnsi="Times New Roman" w:cs="Times New Roman"/>
          <w:sz w:val="24"/>
          <w:szCs w:val="24"/>
        </w:rPr>
        <w:t>Author: L. Reno Compliance, MHA Dutchess</w:t>
      </w:r>
    </w:p>
    <w:p w14:paraId="7AD2225D" w14:textId="77777777" w:rsidR="00587D0E" w:rsidRPr="005E5F67" w:rsidRDefault="00587D0E" w:rsidP="00937381">
      <w:pPr>
        <w:spacing w:before="240"/>
        <w:rPr>
          <w:rFonts w:ascii="Times New Roman" w:hAnsi="Times New Roman" w:cs="Times New Roman"/>
          <w:color w:val="auto"/>
          <w:sz w:val="24"/>
          <w:szCs w:val="24"/>
        </w:rPr>
      </w:pPr>
      <w:r w:rsidRPr="005E5F67">
        <w:rPr>
          <w:rFonts w:ascii="Times New Roman" w:hAnsi="Times New Roman" w:cs="Times New Roman"/>
          <w:color w:val="auto"/>
          <w:sz w:val="24"/>
          <w:szCs w:val="24"/>
        </w:rPr>
        <w:t>POLICY:</w:t>
      </w:r>
    </w:p>
    <w:p w14:paraId="4FFF2CB0" w14:textId="0EC1149E" w:rsidR="00937381" w:rsidRPr="005E5F67" w:rsidRDefault="00937381" w:rsidP="00937381">
      <w:pPr>
        <w:spacing w:before="24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MHA </w:t>
      </w:r>
      <w:r w:rsidR="007C2269" w:rsidRPr="005E5F67">
        <w:rPr>
          <w:rFonts w:ascii="Times New Roman" w:hAnsi="Times New Roman" w:cs="Times New Roman"/>
          <w:color w:val="auto"/>
          <w:sz w:val="24"/>
          <w:szCs w:val="24"/>
        </w:rPr>
        <w:t xml:space="preserve">of Dutchess County </w:t>
      </w:r>
      <w:r w:rsidRPr="005E5F67">
        <w:rPr>
          <w:rFonts w:ascii="Times New Roman" w:hAnsi="Times New Roman" w:cs="Times New Roman"/>
          <w:color w:val="auto"/>
          <w:sz w:val="24"/>
          <w:szCs w:val="24"/>
        </w:rPr>
        <w:t>encourages good faith participation in the reporting of suspected false claims or what the employee believes may constitute improper health service or billing practices</w:t>
      </w:r>
      <w:r w:rsidR="00C5111D" w:rsidRPr="005E5F67">
        <w:rPr>
          <w:rFonts w:ascii="Times New Roman" w:hAnsi="Times New Roman" w:cs="Times New Roman"/>
          <w:color w:val="auto"/>
          <w:sz w:val="24"/>
          <w:szCs w:val="24"/>
        </w:rPr>
        <w:t xml:space="preserve"> and will receive such information with no intimidation nor retaliation.</w:t>
      </w:r>
    </w:p>
    <w:p w14:paraId="6494B4C2" w14:textId="07C09FB2" w:rsidR="00587D0E" w:rsidRPr="005E5F67" w:rsidRDefault="00587D0E" w:rsidP="00937381">
      <w:pPr>
        <w:spacing w:before="240"/>
        <w:rPr>
          <w:rFonts w:ascii="Times New Roman" w:hAnsi="Times New Roman" w:cs="Times New Roman"/>
          <w:color w:val="auto"/>
          <w:sz w:val="24"/>
          <w:szCs w:val="24"/>
        </w:rPr>
      </w:pPr>
      <w:r w:rsidRPr="005E5F67">
        <w:rPr>
          <w:rFonts w:ascii="Times New Roman" w:hAnsi="Times New Roman" w:cs="Times New Roman"/>
          <w:color w:val="auto"/>
          <w:sz w:val="24"/>
          <w:szCs w:val="24"/>
        </w:rPr>
        <w:t>PROCEDURE:</w:t>
      </w:r>
    </w:p>
    <w:p w14:paraId="28B08613" w14:textId="775B1E43" w:rsidR="00937381" w:rsidRPr="005E5F67" w:rsidRDefault="00937381" w:rsidP="00937381">
      <w:pPr>
        <w:spacing w:before="240"/>
        <w:rPr>
          <w:rFonts w:ascii="Times New Roman" w:hAnsi="Times New Roman" w:cs="Times New Roman"/>
          <w:color w:val="auto"/>
          <w:sz w:val="24"/>
          <w:szCs w:val="24"/>
        </w:rPr>
      </w:pPr>
      <w:r w:rsidRPr="005E5F67">
        <w:rPr>
          <w:rFonts w:ascii="Times New Roman" w:hAnsi="Times New Roman" w:cs="Times New Roman"/>
          <w:color w:val="auto"/>
          <w:sz w:val="24"/>
          <w:szCs w:val="24"/>
        </w:rPr>
        <w:t>Relators may speak with their supervisor to relay their concern.</w:t>
      </w:r>
      <w:r w:rsidR="000345B1" w:rsidRPr="005E5F67">
        <w:rPr>
          <w:rFonts w:ascii="Times New Roman" w:hAnsi="Times New Roman" w:cs="Times New Roman"/>
          <w:color w:val="auto"/>
          <w:sz w:val="24"/>
          <w:szCs w:val="24"/>
        </w:rPr>
        <w:t xml:space="preserve"> </w:t>
      </w:r>
      <w:r w:rsidRPr="005E5F67">
        <w:rPr>
          <w:rFonts w:ascii="Times New Roman" w:hAnsi="Times New Roman" w:cs="Times New Roman"/>
          <w:color w:val="auto"/>
          <w:sz w:val="24"/>
          <w:szCs w:val="24"/>
        </w:rPr>
        <w:t xml:space="preserve">Relators may also always speak with the agency compliance </w:t>
      </w:r>
      <w:r w:rsidR="00447137" w:rsidRPr="005E5F67">
        <w:rPr>
          <w:rFonts w:ascii="Times New Roman" w:hAnsi="Times New Roman" w:cs="Times New Roman"/>
          <w:color w:val="auto"/>
          <w:sz w:val="24"/>
          <w:szCs w:val="24"/>
        </w:rPr>
        <w:t>officer and</w:t>
      </w:r>
      <w:r w:rsidRPr="005E5F67">
        <w:rPr>
          <w:rFonts w:ascii="Times New Roman" w:hAnsi="Times New Roman" w:cs="Times New Roman"/>
          <w:color w:val="auto"/>
          <w:sz w:val="24"/>
          <w:szCs w:val="24"/>
        </w:rPr>
        <w:t xml:space="preserve"> does not have to follow a chain of command.</w:t>
      </w:r>
      <w:r w:rsidR="000345B1" w:rsidRPr="005E5F67">
        <w:rPr>
          <w:rFonts w:ascii="Times New Roman" w:hAnsi="Times New Roman" w:cs="Times New Roman"/>
          <w:color w:val="auto"/>
          <w:sz w:val="24"/>
          <w:szCs w:val="24"/>
        </w:rPr>
        <w:t xml:space="preserve"> </w:t>
      </w:r>
      <w:r w:rsidRPr="005E5F67">
        <w:rPr>
          <w:rFonts w:ascii="Times New Roman" w:hAnsi="Times New Roman" w:cs="Times New Roman"/>
          <w:color w:val="auto"/>
          <w:sz w:val="24"/>
          <w:szCs w:val="24"/>
        </w:rPr>
        <w:t xml:space="preserve">Relators may also call the effected Health Home compliance office, or may call New York State OMIG, or </w:t>
      </w:r>
      <w:r w:rsidR="00447137" w:rsidRPr="005E5F67">
        <w:rPr>
          <w:rFonts w:ascii="Times New Roman" w:hAnsi="Times New Roman" w:cs="Times New Roman"/>
          <w:color w:val="auto"/>
          <w:sz w:val="24"/>
          <w:szCs w:val="24"/>
        </w:rPr>
        <w:t xml:space="preserve">the </w:t>
      </w:r>
      <w:r w:rsidRPr="005E5F67">
        <w:rPr>
          <w:rFonts w:ascii="Times New Roman" w:hAnsi="Times New Roman" w:cs="Times New Roman"/>
          <w:color w:val="auto"/>
          <w:sz w:val="24"/>
          <w:szCs w:val="24"/>
        </w:rPr>
        <w:t>federal Medicaid hotline</w:t>
      </w:r>
      <w:r w:rsidR="00447137" w:rsidRPr="005E5F67">
        <w:rPr>
          <w:rFonts w:ascii="Times New Roman" w:hAnsi="Times New Roman" w:cs="Times New Roman"/>
          <w:color w:val="auto"/>
          <w:sz w:val="24"/>
          <w:szCs w:val="24"/>
        </w:rPr>
        <w:t>.</w:t>
      </w:r>
    </w:p>
    <w:p w14:paraId="1D95F430" w14:textId="1188C216" w:rsidR="00937381" w:rsidRPr="005E5F67" w:rsidRDefault="00937381" w:rsidP="009F5C1D">
      <w:pPr>
        <w:spacing w:before="240"/>
        <w:rPr>
          <w:rFonts w:ascii="Times New Roman" w:hAnsi="Times New Roman" w:cs="Times New Roman"/>
          <w:color w:val="auto"/>
          <w:sz w:val="24"/>
          <w:szCs w:val="24"/>
        </w:rPr>
      </w:pPr>
      <w:r w:rsidRPr="005E5F67">
        <w:rPr>
          <w:rFonts w:ascii="Times New Roman" w:hAnsi="Times New Roman" w:cs="Times New Roman"/>
          <w:color w:val="auto"/>
          <w:sz w:val="24"/>
          <w:szCs w:val="24"/>
        </w:rPr>
        <w:t>The agency cannot take any retaliatory action against an employee who, in good faith, participates in reporting suspected false claims, or quality concerns. The agency abides by the Whistle blower protections set forth in federal and state law.</w:t>
      </w:r>
      <w:r w:rsidR="000345B1" w:rsidRPr="005E5F67">
        <w:rPr>
          <w:rFonts w:ascii="Times New Roman" w:hAnsi="Times New Roman" w:cs="Times New Roman"/>
          <w:color w:val="auto"/>
          <w:sz w:val="24"/>
          <w:szCs w:val="24"/>
        </w:rPr>
        <w:t xml:space="preserve"> </w:t>
      </w:r>
      <w:r w:rsidRPr="005E5F67">
        <w:rPr>
          <w:rFonts w:ascii="Times New Roman" w:hAnsi="Times New Roman" w:cs="Times New Roman"/>
          <w:color w:val="auto"/>
          <w:sz w:val="24"/>
          <w:szCs w:val="24"/>
        </w:rPr>
        <w:t>The agency makes whistle blower procedures and protections known to employees through its compliance training program.</w:t>
      </w:r>
      <w:r w:rsidR="000345B1" w:rsidRPr="005E5F67">
        <w:rPr>
          <w:rFonts w:ascii="Times New Roman" w:hAnsi="Times New Roman" w:cs="Times New Roman"/>
          <w:color w:val="auto"/>
          <w:sz w:val="24"/>
          <w:szCs w:val="24"/>
        </w:rPr>
        <w:t xml:space="preserve"> </w:t>
      </w:r>
      <w:r w:rsidRPr="005E5F67">
        <w:rPr>
          <w:rFonts w:ascii="Times New Roman" w:hAnsi="Times New Roman" w:cs="Times New Roman"/>
          <w:color w:val="auto"/>
          <w:sz w:val="24"/>
          <w:szCs w:val="24"/>
        </w:rPr>
        <w:t>Whistle blowers and/or relators of false claims that result in legal action may be eligible for a % of a recovery in a lawsuit, as per federal and state law.</w:t>
      </w:r>
    </w:p>
    <w:p w14:paraId="663EE139" w14:textId="4C0FBC86" w:rsidR="000345B1" w:rsidRPr="005E5F67" w:rsidRDefault="001C4B28" w:rsidP="001C4B28">
      <w:pPr>
        <w:pStyle w:val="NormalWeb"/>
        <w:rPr>
          <w:rFonts w:eastAsiaTheme="minorEastAsia"/>
          <w:color w:val="auto"/>
          <w:lang w:eastAsia="ja-JP"/>
        </w:rPr>
      </w:pPr>
      <w:r w:rsidRPr="005E5F67">
        <w:rPr>
          <w:rFonts w:eastAsiaTheme="minorEastAsia"/>
          <w:color w:val="auto"/>
          <w:lang w:eastAsia="ja-JP"/>
        </w:rPr>
        <w:t xml:space="preserve"> If any employee reasonably believes that some policy, practice, or activity of MHA of Dutchess County is in violation of law, </w:t>
      </w:r>
      <w:r w:rsidR="000345B1" w:rsidRPr="005E5F67">
        <w:rPr>
          <w:rFonts w:eastAsiaTheme="minorEastAsia"/>
          <w:color w:val="auto"/>
          <w:lang w:eastAsia="ja-JP"/>
        </w:rPr>
        <w:t xml:space="preserve">the employee is encouraged to notify </w:t>
      </w:r>
      <w:r w:rsidR="00587D0E" w:rsidRPr="005E5F67">
        <w:rPr>
          <w:rFonts w:eastAsiaTheme="minorEastAsia"/>
          <w:color w:val="auto"/>
          <w:lang w:eastAsia="ja-JP"/>
        </w:rPr>
        <w:t xml:space="preserve">their supervisor or </w:t>
      </w:r>
      <w:r w:rsidR="000345B1" w:rsidRPr="005E5F67">
        <w:rPr>
          <w:rFonts w:eastAsiaTheme="minorEastAsia"/>
          <w:color w:val="auto"/>
          <w:lang w:eastAsia="ja-JP"/>
        </w:rPr>
        <w:t xml:space="preserve">the compliance officer. A verbal report may be made, or a </w:t>
      </w:r>
      <w:r w:rsidRPr="005E5F67">
        <w:rPr>
          <w:rFonts w:eastAsiaTheme="minorEastAsia"/>
          <w:color w:val="auto"/>
          <w:lang w:eastAsia="ja-JP"/>
        </w:rPr>
        <w:t>written complaint may be filed by that employee</w:t>
      </w:r>
      <w:r w:rsidR="00D5077F" w:rsidRPr="005E5F67">
        <w:rPr>
          <w:rFonts w:eastAsiaTheme="minorEastAsia"/>
          <w:color w:val="auto"/>
          <w:lang w:eastAsia="ja-JP"/>
        </w:rPr>
        <w:t>.</w:t>
      </w:r>
      <w:r w:rsidRPr="005E5F67">
        <w:rPr>
          <w:rFonts w:eastAsiaTheme="minorEastAsia"/>
          <w:color w:val="auto"/>
          <w:lang w:eastAsia="ja-JP"/>
        </w:rPr>
        <w:t xml:space="preserve"> </w:t>
      </w:r>
    </w:p>
    <w:p w14:paraId="39E7DBE4" w14:textId="545395A4" w:rsidR="001C4B28" w:rsidRPr="005E5F67" w:rsidRDefault="001C4B28" w:rsidP="001C4B28">
      <w:pPr>
        <w:pStyle w:val="NormalWeb"/>
        <w:rPr>
          <w:rFonts w:eastAsiaTheme="minorEastAsia"/>
          <w:color w:val="auto"/>
          <w:lang w:eastAsia="ja-JP"/>
        </w:rPr>
      </w:pPr>
      <w:r w:rsidRPr="005E5F67">
        <w:rPr>
          <w:rFonts w:eastAsiaTheme="minorEastAsia"/>
          <w:color w:val="auto"/>
          <w:lang w:eastAsia="ja-JP"/>
        </w:rPr>
        <w:t xml:space="preserve">It is the intent of MHA of Dutchess County to adhere to all laws and regulations that apply to the organization, and the </w:t>
      </w:r>
      <w:proofErr w:type="gramStart"/>
      <w:r w:rsidRPr="005E5F67">
        <w:rPr>
          <w:rFonts w:eastAsiaTheme="minorEastAsia"/>
          <w:color w:val="auto"/>
          <w:lang w:eastAsia="ja-JP"/>
        </w:rPr>
        <w:t>underlying purpose</w:t>
      </w:r>
      <w:proofErr w:type="gramEnd"/>
      <w:r w:rsidRPr="005E5F67">
        <w:rPr>
          <w:rFonts w:eastAsiaTheme="minorEastAsia"/>
          <w:color w:val="auto"/>
          <w:lang w:eastAsia="ja-JP"/>
        </w:rPr>
        <w:t xml:space="preserve"> of this Policy is to support the organization's goal of legal compliance. The support of all employees is necessary to achieving compliance with various laws and regulations. An employee is protected from retaliation only if the employee brings the alleged unlawful activity, policy, or practice to the attention of MHA of Dutchess County and provides MHA of Dutchess County with a reasonable opportunity to investigate and correct the alleged unlawful activity. The protection described below is only available to employees that comply with this requirement.</w:t>
      </w:r>
    </w:p>
    <w:p w14:paraId="7A318553" w14:textId="2C46E501" w:rsidR="00322D27" w:rsidRPr="005E5F67" w:rsidRDefault="001C4B28" w:rsidP="00D5077F">
      <w:pPr>
        <w:pStyle w:val="NormalWeb"/>
        <w:rPr>
          <w:rFonts w:eastAsiaTheme="minorEastAsia"/>
          <w:color w:val="auto"/>
          <w:lang w:eastAsia="ja-JP"/>
        </w:rPr>
      </w:pPr>
      <w:r w:rsidRPr="005E5F67">
        <w:rPr>
          <w:rFonts w:eastAsiaTheme="minorEastAsia"/>
          <w:color w:val="auto"/>
          <w:lang w:eastAsia="ja-JP"/>
        </w:rPr>
        <w:lastRenderedPageBreak/>
        <w:t>MHA of Dutchess County will not retaliate against an employee who, in good faith, has made a protest or raised a complaint ag</w:t>
      </w:r>
      <w:r w:rsidR="000345B1" w:rsidRPr="005E5F67">
        <w:rPr>
          <w:rFonts w:eastAsiaTheme="minorEastAsia"/>
          <w:color w:val="auto"/>
          <w:lang w:eastAsia="ja-JP"/>
        </w:rPr>
        <w:t>ainst some practice of MHA of Dutchess County</w:t>
      </w:r>
      <w:r w:rsidRPr="005E5F67">
        <w:rPr>
          <w:rFonts w:eastAsiaTheme="minorEastAsia"/>
          <w:color w:val="auto"/>
          <w:lang w:eastAsia="ja-JP"/>
        </w:rPr>
        <w:t>, or of another individua</w:t>
      </w:r>
      <w:r w:rsidR="000345B1" w:rsidRPr="005E5F67">
        <w:rPr>
          <w:rFonts w:eastAsiaTheme="minorEastAsia"/>
          <w:color w:val="auto"/>
          <w:lang w:eastAsia="ja-JP"/>
        </w:rPr>
        <w:t>l or entity with whom MHA of Dutchess County</w:t>
      </w:r>
      <w:r w:rsidRPr="005E5F67">
        <w:rPr>
          <w:rFonts w:eastAsiaTheme="minorEastAsia"/>
          <w:color w:val="auto"/>
          <w:lang w:eastAsia="ja-JP"/>
        </w:rPr>
        <w:t xml:space="preserve"> had a business relationship, </w:t>
      </w:r>
      <w:proofErr w:type="gramStart"/>
      <w:r w:rsidRPr="005E5F67">
        <w:rPr>
          <w:rFonts w:eastAsiaTheme="minorEastAsia"/>
          <w:color w:val="auto"/>
          <w:lang w:eastAsia="ja-JP"/>
        </w:rPr>
        <w:t>on the basis of</w:t>
      </w:r>
      <w:proofErr w:type="gramEnd"/>
      <w:r w:rsidRPr="005E5F67">
        <w:rPr>
          <w:rFonts w:eastAsiaTheme="minorEastAsia"/>
          <w:color w:val="auto"/>
          <w:lang w:eastAsia="ja-JP"/>
        </w:rPr>
        <w:t xml:space="preserve"> a reasonable belief that the practice is in violation of law or a clear mandate of public policy.</w:t>
      </w:r>
      <w:r w:rsidR="00D5077F" w:rsidRPr="005E5F67">
        <w:rPr>
          <w:rFonts w:eastAsiaTheme="minorEastAsia"/>
          <w:color w:val="auto"/>
          <w:lang w:eastAsia="ja-JP"/>
        </w:rPr>
        <w:t xml:space="preserve"> </w:t>
      </w:r>
      <w:r w:rsidR="000345B1" w:rsidRPr="005E5F67">
        <w:rPr>
          <w:rFonts w:eastAsiaTheme="minorEastAsia"/>
          <w:color w:val="auto"/>
          <w:lang w:eastAsia="ja-JP"/>
        </w:rPr>
        <w:t>MHA of Dutchess County</w:t>
      </w:r>
      <w:r w:rsidRPr="005E5F67">
        <w:rPr>
          <w:rFonts w:eastAsiaTheme="minorEastAsia"/>
          <w:color w:val="auto"/>
          <w:lang w:eastAsia="ja-JP"/>
        </w:rPr>
        <w:t xml:space="preserve"> will not retaliate against an employee who discloses or threatens to disclose to a supervisor</w:t>
      </w:r>
      <w:r w:rsidR="000345B1" w:rsidRPr="005E5F67">
        <w:rPr>
          <w:rFonts w:eastAsiaTheme="minorEastAsia"/>
          <w:color w:val="auto"/>
          <w:lang w:eastAsia="ja-JP"/>
        </w:rPr>
        <w:t>, a compliance officer,</w:t>
      </w:r>
      <w:r w:rsidRPr="005E5F67">
        <w:rPr>
          <w:rFonts w:eastAsiaTheme="minorEastAsia"/>
          <w:color w:val="auto"/>
          <w:lang w:eastAsia="ja-JP"/>
        </w:rPr>
        <w:t xml:space="preserve"> or a public body any activity, </w:t>
      </w:r>
      <w:r w:rsidR="000345B1" w:rsidRPr="005E5F67">
        <w:rPr>
          <w:rFonts w:eastAsiaTheme="minorEastAsia"/>
          <w:color w:val="auto"/>
          <w:lang w:eastAsia="ja-JP"/>
        </w:rPr>
        <w:t>policy, or practice of MHA of Dutchess County</w:t>
      </w:r>
      <w:r w:rsidRPr="005E5F67">
        <w:rPr>
          <w:rFonts w:eastAsiaTheme="minorEastAsia"/>
          <w:color w:val="auto"/>
          <w:lang w:eastAsia="ja-JP"/>
        </w:rPr>
        <w:t xml:space="preserve"> that the employee reasonably believes is in violation of a law, or a rule, or regulation mandated pursuant to law or is in violation of a clear mandate or public policy concerning health, safety, welfare, o</w:t>
      </w:r>
      <w:r w:rsidR="00D5077F" w:rsidRPr="005E5F67">
        <w:rPr>
          <w:rFonts w:eastAsiaTheme="minorEastAsia"/>
          <w:color w:val="auto"/>
          <w:lang w:eastAsia="ja-JP"/>
        </w:rPr>
        <w:t>r protection of the environment</w:t>
      </w:r>
      <w:r w:rsidR="004E04D6" w:rsidRPr="005E5F67">
        <w:rPr>
          <w:rFonts w:eastAsiaTheme="minorEastAsia"/>
          <w:color w:val="auto"/>
          <w:lang w:eastAsia="ja-JP"/>
        </w:rPr>
        <w:t>.</w:t>
      </w:r>
    </w:p>
    <w:p w14:paraId="0766F9F3" w14:textId="77777777" w:rsidR="00447137" w:rsidRDefault="00447137" w:rsidP="00D5077F">
      <w:pPr>
        <w:pStyle w:val="NormalWeb"/>
        <w:rPr>
          <w:rFonts w:eastAsiaTheme="minorEastAsia"/>
          <w:color w:val="auto"/>
          <w:lang w:eastAsia="ja-JP"/>
        </w:rPr>
      </w:pPr>
    </w:p>
    <w:p w14:paraId="512E69E0" w14:textId="77777777" w:rsidR="003E4AA5" w:rsidRDefault="003E4AA5" w:rsidP="00D5077F">
      <w:pPr>
        <w:pStyle w:val="NormalWeb"/>
        <w:rPr>
          <w:rFonts w:eastAsiaTheme="minorEastAsia"/>
          <w:color w:val="auto"/>
          <w:lang w:eastAsia="ja-JP"/>
        </w:rPr>
      </w:pPr>
    </w:p>
    <w:p w14:paraId="02E039A8" w14:textId="77777777" w:rsidR="003E4AA5" w:rsidRDefault="003E4AA5" w:rsidP="00D5077F">
      <w:pPr>
        <w:pStyle w:val="NormalWeb"/>
        <w:rPr>
          <w:rFonts w:eastAsiaTheme="minorEastAsia"/>
          <w:color w:val="auto"/>
          <w:lang w:eastAsia="ja-JP"/>
        </w:rPr>
      </w:pPr>
    </w:p>
    <w:p w14:paraId="7E2D32EB" w14:textId="77777777" w:rsidR="003E4AA5" w:rsidRDefault="003E4AA5" w:rsidP="00D5077F">
      <w:pPr>
        <w:pStyle w:val="NormalWeb"/>
        <w:rPr>
          <w:rFonts w:eastAsiaTheme="minorEastAsia"/>
          <w:color w:val="auto"/>
          <w:lang w:eastAsia="ja-JP"/>
        </w:rPr>
      </w:pPr>
    </w:p>
    <w:p w14:paraId="242BE6E9" w14:textId="77777777" w:rsidR="003E4AA5" w:rsidRDefault="003E4AA5" w:rsidP="00D5077F">
      <w:pPr>
        <w:pStyle w:val="NormalWeb"/>
        <w:rPr>
          <w:rFonts w:eastAsiaTheme="minorEastAsia"/>
          <w:color w:val="auto"/>
          <w:lang w:eastAsia="ja-JP"/>
        </w:rPr>
      </w:pPr>
    </w:p>
    <w:p w14:paraId="58AC8F94" w14:textId="77777777" w:rsidR="003E4AA5" w:rsidRDefault="003E4AA5" w:rsidP="00D5077F">
      <w:pPr>
        <w:pStyle w:val="NormalWeb"/>
        <w:rPr>
          <w:rFonts w:eastAsiaTheme="minorEastAsia"/>
          <w:color w:val="auto"/>
          <w:lang w:eastAsia="ja-JP"/>
        </w:rPr>
      </w:pPr>
    </w:p>
    <w:p w14:paraId="6589BE1E" w14:textId="77777777" w:rsidR="003E4AA5" w:rsidRDefault="003E4AA5" w:rsidP="00D5077F">
      <w:pPr>
        <w:pStyle w:val="NormalWeb"/>
        <w:rPr>
          <w:rFonts w:eastAsiaTheme="minorEastAsia"/>
          <w:color w:val="auto"/>
          <w:lang w:eastAsia="ja-JP"/>
        </w:rPr>
      </w:pPr>
    </w:p>
    <w:p w14:paraId="05B3747C" w14:textId="77777777" w:rsidR="003E4AA5" w:rsidRDefault="003E4AA5" w:rsidP="00D5077F">
      <w:pPr>
        <w:pStyle w:val="NormalWeb"/>
        <w:rPr>
          <w:rFonts w:eastAsiaTheme="minorEastAsia"/>
          <w:color w:val="auto"/>
          <w:lang w:eastAsia="ja-JP"/>
        </w:rPr>
      </w:pPr>
    </w:p>
    <w:p w14:paraId="4683BAD8" w14:textId="77777777" w:rsidR="003E4AA5" w:rsidRDefault="003E4AA5" w:rsidP="00D5077F">
      <w:pPr>
        <w:pStyle w:val="NormalWeb"/>
        <w:rPr>
          <w:rFonts w:eastAsiaTheme="minorEastAsia"/>
          <w:color w:val="auto"/>
          <w:lang w:eastAsia="ja-JP"/>
        </w:rPr>
      </w:pPr>
    </w:p>
    <w:p w14:paraId="52A3D217" w14:textId="77777777" w:rsidR="003E4AA5" w:rsidRDefault="003E4AA5" w:rsidP="00D5077F">
      <w:pPr>
        <w:pStyle w:val="NormalWeb"/>
        <w:rPr>
          <w:rFonts w:eastAsiaTheme="minorEastAsia"/>
          <w:color w:val="auto"/>
          <w:lang w:eastAsia="ja-JP"/>
        </w:rPr>
      </w:pPr>
    </w:p>
    <w:p w14:paraId="5B3B00E1" w14:textId="77777777" w:rsidR="003E4AA5" w:rsidRDefault="003E4AA5" w:rsidP="00D5077F">
      <w:pPr>
        <w:pStyle w:val="NormalWeb"/>
        <w:rPr>
          <w:rFonts w:eastAsiaTheme="minorEastAsia"/>
          <w:color w:val="auto"/>
          <w:lang w:eastAsia="ja-JP"/>
        </w:rPr>
      </w:pPr>
    </w:p>
    <w:p w14:paraId="031C9011" w14:textId="77777777" w:rsidR="003E4AA5" w:rsidRDefault="003E4AA5" w:rsidP="00D5077F">
      <w:pPr>
        <w:pStyle w:val="NormalWeb"/>
        <w:rPr>
          <w:rFonts w:eastAsiaTheme="minorEastAsia"/>
          <w:color w:val="auto"/>
          <w:lang w:eastAsia="ja-JP"/>
        </w:rPr>
      </w:pPr>
    </w:p>
    <w:p w14:paraId="03E332C3" w14:textId="77777777" w:rsidR="003E4AA5" w:rsidRPr="005E5F67" w:rsidRDefault="003E4AA5" w:rsidP="00D5077F">
      <w:pPr>
        <w:pStyle w:val="NormalWeb"/>
        <w:rPr>
          <w:rFonts w:eastAsiaTheme="minorEastAsia"/>
          <w:color w:val="auto"/>
          <w:lang w:eastAsia="ja-JP"/>
        </w:rPr>
      </w:pPr>
    </w:p>
    <w:bookmarkEnd w:id="6"/>
    <w:p w14:paraId="40EAEE68" w14:textId="77777777" w:rsidR="00BD1CF1" w:rsidRDefault="003D261B" w:rsidP="00BD1CF1">
      <w:pPr>
        <w:pStyle w:val="Title"/>
        <w:rPr>
          <w:rFonts w:ascii="Times New Roman" w:hAnsi="Times New Roman" w:cs="Times New Roman"/>
          <w:color w:val="auto"/>
          <w:sz w:val="24"/>
          <w:szCs w:val="24"/>
          <w:u w:val="single"/>
        </w:rPr>
      </w:pPr>
      <w:r w:rsidRPr="005E5F67">
        <w:rPr>
          <w:rFonts w:ascii="Times New Roman" w:hAnsi="Times New Roman" w:cs="Times New Roman"/>
          <w:color w:val="auto"/>
          <w:sz w:val="24"/>
          <w:szCs w:val="24"/>
        </w:rPr>
        <w:lastRenderedPageBreak/>
        <w:t xml:space="preserve">TITLE: </w:t>
      </w:r>
      <w:r w:rsidR="00322D27" w:rsidRPr="005E5F67">
        <w:rPr>
          <w:rFonts w:ascii="Times New Roman" w:hAnsi="Times New Roman" w:cs="Times New Roman"/>
          <w:color w:val="auto"/>
          <w:sz w:val="24"/>
          <w:szCs w:val="24"/>
          <w:u w:val="single"/>
        </w:rPr>
        <w:t>Complia</w:t>
      </w:r>
      <w:r w:rsidRPr="005E5F67">
        <w:rPr>
          <w:rFonts w:ascii="Times New Roman" w:hAnsi="Times New Roman" w:cs="Times New Roman"/>
          <w:color w:val="auto"/>
          <w:sz w:val="24"/>
          <w:szCs w:val="24"/>
          <w:u w:val="single"/>
        </w:rPr>
        <w:t>nc</w:t>
      </w:r>
      <w:r w:rsidR="00322D27" w:rsidRPr="005E5F67">
        <w:rPr>
          <w:rFonts w:ascii="Times New Roman" w:hAnsi="Times New Roman" w:cs="Times New Roman"/>
          <w:color w:val="auto"/>
          <w:sz w:val="24"/>
          <w:szCs w:val="24"/>
          <w:u w:val="single"/>
        </w:rPr>
        <w:t>e - The Investigation Process</w:t>
      </w:r>
      <w:r w:rsidR="00AB322F" w:rsidRPr="005E5F67">
        <w:rPr>
          <w:rFonts w:ascii="Times New Roman" w:hAnsi="Times New Roman" w:cs="Times New Roman"/>
          <w:color w:val="auto"/>
          <w:sz w:val="24"/>
          <w:szCs w:val="24"/>
          <w:u w:val="single"/>
        </w:rPr>
        <w:t xml:space="preserve"> </w:t>
      </w:r>
    </w:p>
    <w:p w14:paraId="25FEBA63" w14:textId="77777777" w:rsidR="00BD1CF1" w:rsidRDefault="00BD1CF1" w:rsidP="00BD1CF1">
      <w:pPr>
        <w:pStyle w:val="Title"/>
        <w:rPr>
          <w:rFonts w:ascii="Times New Roman" w:hAnsi="Times New Roman" w:cs="Times New Roman"/>
          <w:color w:val="auto"/>
          <w:sz w:val="24"/>
          <w:szCs w:val="24"/>
          <w:u w:val="single"/>
        </w:rPr>
      </w:pPr>
    </w:p>
    <w:p w14:paraId="2E703283" w14:textId="214E8E21" w:rsidR="001E1D66" w:rsidRPr="005C1758" w:rsidRDefault="00BD1CF1" w:rsidP="00BD1CF1">
      <w:pPr>
        <w:pStyle w:val="Title"/>
        <w:rPr>
          <w:rFonts w:ascii="Times New Roman" w:hAnsi="Times New Roman" w:cs="Times New Roman"/>
          <w:sz w:val="24"/>
          <w:szCs w:val="24"/>
        </w:rPr>
      </w:pPr>
      <w:r>
        <w:rPr>
          <w:rFonts w:ascii="Times New Roman" w:hAnsi="Times New Roman" w:cs="Times New Roman"/>
          <w:sz w:val="24"/>
          <w:szCs w:val="24"/>
        </w:rPr>
        <w:t>DATE</w:t>
      </w:r>
      <w:r w:rsidRPr="005C1758">
        <w:rPr>
          <w:rFonts w:ascii="Times New Roman" w:hAnsi="Times New Roman" w:cs="Times New Roman"/>
          <w:sz w:val="24"/>
          <w:szCs w:val="24"/>
        </w:rPr>
        <w:t xml:space="preserve">: Updated: 7/11/2023, 5/5/2023, 3/28/2023, 3/1/2022, 12/7/2021, 8/2018, 2/2011 </w:t>
      </w:r>
    </w:p>
    <w:p w14:paraId="39ABD756" w14:textId="77777777" w:rsidR="00BD1CF1" w:rsidRDefault="00BD1CF1" w:rsidP="00BD1CF1">
      <w:pPr>
        <w:pStyle w:val="Title"/>
        <w:rPr>
          <w:rFonts w:ascii="Times New Roman" w:hAnsi="Times New Roman" w:cs="Times New Roman"/>
          <w:sz w:val="24"/>
          <w:szCs w:val="24"/>
        </w:rPr>
      </w:pPr>
    </w:p>
    <w:p w14:paraId="5E2AFF15" w14:textId="7FD6C170" w:rsidR="00BD1CF1" w:rsidRPr="00BD1CF1" w:rsidRDefault="00BD1CF1" w:rsidP="00BD1CF1">
      <w:pPr>
        <w:pStyle w:val="Title"/>
        <w:rPr>
          <w:rFonts w:ascii="Times New Roman" w:hAnsi="Times New Roman" w:cs="Times New Roman"/>
          <w:sz w:val="24"/>
          <w:szCs w:val="24"/>
        </w:rPr>
      </w:pPr>
      <w:r>
        <w:rPr>
          <w:rFonts w:ascii="Times New Roman" w:hAnsi="Times New Roman" w:cs="Times New Roman"/>
          <w:sz w:val="24"/>
          <w:szCs w:val="24"/>
        </w:rPr>
        <w:t>AUTHOR:</w:t>
      </w:r>
      <w:r w:rsidRPr="005C1758">
        <w:rPr>
          <w:rFonts w:ascii="Times New Roman" w:hAnsi="Times New Roman" w:cs="Times New Roman"/>
          <w:sz w:val="24"/>
          <w:szCs w:val="24"/>
        </w:rPr>
        <w:t xml:space="preserve"> L. Reno Compliance, MHA Dutchess</w:t>
      </w:r>
    </w:p>
    <w:p w14:paraId="7495757C" w14:textId="7CCCA168" w:rsidR="00BA1174" w:rsidRPr="005E5F67" w:rsidRDefault="00BA1174" w:rsidP="00BA1174">
      <w:pPr>
        <w:rPr>
          <w:rFonts w:ascii="Times New Roman" w:hAnsi="Times New Roman" w:cs="Times New Roman"/>
          <w:color w:val="auto"/>
          <w:sz w:val="24"/>
          <w:szCs w:val="24"/>
        </w:rPr>
      </w:pPr>
      <w:r w:rsidRPr="005E5F67">
        <w:rPr>
          <w:rFonts w:ascii="Times New Roman" w:hAnsi="Times New Roman" w:cs="Times New Roman"/>
          <w:color w:val="auto"/>
          <w:sz w:val="24"/>
          <w:szCs w:val="24"/>
        </w:rPr>
        <w:t>POLICY:</w:t>
      </w:r>
    </w:p>
    <w:p w14:paraId="0F761FC9" w14:textId="7969BF54" w:rsidR="00BA1174" w:rsidRPr="005E5F67" w:rsidRDefault="00BA1174" w:rsidP="00BA1174">
      <w:pPr>
        <w:rPr>
          <w:rFonts w:ascii="Times New Roman" w:hAnsi="Times New Roman" w:cs="Times New Roman"/>
          <w:color w:val="auto"/>
          <w:sz w:val="24"/>
          <w:szCs w:val="24"/>
        </w:rPr>
      </w:pPr>
      <w:r w:rsidRPr="005E5F67">
        <w:rPr>
          <w:rFonts w:ascii="Times New Roman" w:hAnsi="Times New Roman" w:cs="Times New Roman"/>
          <w:color w:val="auto"/>
          <w:sz w:val="24"/>
          <w:szCs w:val="24"/>
        </w:rPr>
        <w:t>MHA Dutchess will follow a standard protocol for timely and fair investigation of compliance concerns.</w:t>
      </w:r>
    </w:p>
    <w:p w14:paraId="60B5F0C8" w14:textId="284CE5DD" w:rsidR="00BA1174" w:rsidRPr="005E5F67" w:rsidRDefault="00BA1174" w:rsidP="00BA1174">
      <w:pPr>
        <w:rPr>
          <w:rFonts w:ascii="Times New Roman" w:hAnsi="Times New Roman" w:cs="Times New Roman"/>
          <w:color w:val="auto"/>
          <w:sz w:val="24"/>
          <w:szCs w:val="24"/>
        </w:rPr>
      </w:pPr>
      <w:r w:rsidRPr="005E5F67">
        <w:rPr>
          <w:rFonts w:ascii="Times New Roman" w:hAnsi="Times New Roman" w:cs="Times New Roman"/>
          <w:color w:val="auto"/>
          <w:sz w:val="24"/>
          <w:szCs w:val="24"/>
        </w:rPr>
        <w:t>PROCEDURE:</w:t>
      </w:r>
    </w:p>
    <w:p w14:paraId="26419EB4" w14:textId="77777777" w:rsidR="00322D27" w:rsidRPr="005E5F67" w:rsidRDefault="00322D27" w:rsidP="00322D27">
      <w:pPr>
        <w:spacing w:after="264"/>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Upon being notified of a potential compliance violation, the compliance officer will generally follow the following guidelines, as appropriate:</w:t>
      </w:r>
    </w:p>
    <w:p w14:paraId="6333AFBB" w14:textId="408E8427" w:rsidR="00DF4FF2" w:rsidRPr="005E5F67" w:rsidRDefault="00322D27" w:rsidP="00DF4FF2">
      <w:pPr>
        <w:pStyle w:val="ListParagraph"/>
        <w:numPr>
          <w:ilvl w:val="0"/>
          <w:numId w:val="24"/>
        </w:numPr>
        <w:spacing w:after="240"/>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Notify the Executive Director. If the potential violation involves the Executive Director, the Compliance Officer will instead notify the Board of Directors (i.e., nonemployee chair of the Board, or nonemployee chair of the Finance and Personnel Committee) of the potential compliance violation. All reports of suspected violations of</w:t>
      </w:r>
      <w:r w:rsidR="00190145" w:rsidRPr="005E5F67">
        <w:rPr>
          <w:rFonts w:ascii="Times New Roman" w:hAnsi="Times New Roman" w:cs="Times New Roman"/>
          <w:color w:val="auto"/>
          <w:sz w:val="24"/>
          <w:szCs w:val="24"/>
        </w:rPr>
        <w:t xml:space="preserve"> compliance standards received </w:t>
      </w:r>
      <w:r w:rsidRPr="005E5F67">
        <w:rPr>
          <w:rFonts w:ascii="Times New Roman" w:hAnsi="Times New Roman" w:cs="Times New Roman"/>
          <w:color w:val="auto"/>
          <w:sz w:val="24"/>
          <w:szCs w:val="24"/>
        </w:rPr>
        <w:t>the Compliance Officer shall be reported to the Compliance. Committee as appropriate.</w:t>
      </w:r>
    </w:p>
    <w:p w14:paraId="3670B332" w14:textId="77777777" w:rsidR="00DF4FF2" w:rsidRPr="005E5F67" w:rsidRDefault="00DF4FF2" w:rsidP="00DF4FF2">
      <w:pPr>
        <w:pStyle w:val="ListParagraph"/>
        <w:spacing w:after="240"/>
        <w:ind w:right="58"/>
        <w:rPr>
          <w:rFonts w:ascii="Times New Roman" w:hAnsi="Times New Roman" w:cs="Times New Roman"/>
          <w:color w:val="auto"/>
          <w:sz w:val="24"/>
          <w:szCs w:val="24"/>
        </w:rPr>
      </w:pPr>
    </w:p>
    <w:p w14:paraId="61FA31ED" w14:textId="432B951D" w:rsidR="00DF4FF2" w:rsidRPr="005E5F67" w:rsidRDefault="00190145" w:rsidP="00DF4FF2">
      <w:pPr>
        <w:pStyle w:val="ListParagraph"/>
        <w:numPr>
          <w:ilvl w:val="0"/>
          <w:numId w:val="24"/>
        </w:numPr>
        <w:spacing w:after="360"/>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Review documentati</w:t>
      </w:r>
      <w:r w:rsidR="00DF4FF2" w:rsidRPr="005E5F67">
        <w:rPr>
          <w:rFonts w:ascii="Times New Roman" w:hAnsi="Times New Roman" w:cs="Times New Roman"/>
          <w:color w:val="auto"/>
          <w:sz w:val="24"/>
          <w:szCs w:val="24"/>
        </w:rPr>
        <w:t>on and supportive documentation.</w:t>
      </w:r>
    </w:p>
    <w:p w14:paraId="11DD089D" w14:textId="77777777" w:rsidR="00DF4FF2" w:rsidRPr="005E5F67" w:rsidRDefault="00DF4FF2" w:rsidP="00DF4FF2">
      <w:pPr>
        <w:pStyle w:val="ListParagraph"/>
        <w:rPr>
          <w:rFonts w:ascii="Times New Roman" w:hAnsi="Times New Roman" w:cs="Times New Roman"/>
          <w:color w:val="auto"/>
          <w:sz w:val="24"/>
          <w:szCs w:val="24"/>
        </w:rPr>
      </w:pPr>
    </w:p>
    <w:p w14:paraId="24571736" w14:textId="77777777" w:rsidR="00DF4FF2" w:rsidRPr="005E5F67" w:rsidRDefault="00DF4FF2" w:rsidP="00DF4FF2">
      <w:pPr>
        <w:pStyle w:val="ListParagraph"/>
        <w:numPr>
          <w:ilvl w:val="0"/>
          <w:numId w:val="24"/>
        </w:numPr>
        <w:spacing w:after="301"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Meet with the person who reported the possible violation, if possible. It is recommended to interview the individual filing the report, unless anonymously filed, as soon as possible after the report has been filed. Such interview shall be conducted in private and in as confidential a manner as possible. The individual should be encouraged to disclose all facts and other relevant information regarding the alleged violation and the individual should be encouraged to sign a written summary of his/her complaint, as prepared by the Compliance Officer. The individual should be reminded that MHA of Dutchess County will not tolerate any form or retaliation or retribution against the individual for making the complaint or participating in a compliance program investigation.</w:t>
      </w:r>
    </w:p>
    <w:p w14:paraId="7A044BCE" w14:textId="77777777" w:rsidR="00DF4FF2" w:rsidRPr="005E5F67" w:rsidRDefault="00DF4FF2" w:rsidP="00DF4FF2">
      <w:pPr>
        <w:pStyle w:val="ListParagraph"/>
        <w:spacing w:after="360"/>
        <w:ind w:right="58"/>
        <w:rPr>
          <w:rFonts w:ascii="Times New Roman" w:hAnsi="Times New Roman" w:cs="Times New Roman"/>
          <w:color w:val="auto"/>
          <w:sz w:val="24"/>
          <w:szCs w:val="24"/>
        </w:rPr>
      </w:pPr>
    </w:p>
    <w:p w14:paraId="05DFAC0A" w14:textId="41A9FDEF" w:rsidR="00190145" w:rsidRPr="005E5F67" w:rsidRDefault="00190145" w:rsidP="00190145">
      <w:pPr>
        <w:pStyle w:val="ListParagraph"/>
        <w:numPr>
          <w:ilvl w:val="0"/>
          <w:numId w:val="24"/>
        </w:numPr>
        <w:spacing w:after="285"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Speak with potential witnesses when appropriate. Interview any witnesses or other individuals with knowledge regarding the reported suspected violation, including staff, clients, vendors, and other providers. Such interviews shall be conducted in private and in as confidential manner as possible. Such witnesses should be encouraged to provide all pertinent information and facts and encouraged to sign a summary statement. Witnesses should be reminded that retaliation or retribution against any individual who has participated in an investigation of a report of a suspected violation is not tolerated at MHA of </w:t>
      </w:r>
      <w:proofErr w:type="spellStart"/>
      <w:r w:rsidRPr="005E5F67">
        <w:rPr>
          <w:rFonts w:ascii="Times New Roman" w:hAnsi="Times New Roman" w:cs="Times New Roman"/>
          <w:color w:val="auto"/>
          <w:sz w:val="24"/>
          <w:szCs w:val="24"/>
        </w:rPr>
        <w:t>Dutchess.County</w:t>
      </w:r>
      <w:proofErr w:type="spellEnd"/>
      <w:r w:rsidRPr="005E5F67">
        <w:rPr>
          <w:rFonts w:ascii="Times New Roman" w:hAnsi="Times New Roman" w:cs="Times New Roman"/>
          <w:color w:val="auto"/>
          <w:sz w:val="24"/>
          <w:szCs w:val="24"/>
        </w:rPr>
        <w:t>.</w:t>
      </w:r>
    </w:p>
    <w:p w14:paraId="04AD0551" w14:textId="77777777" w:rsidR="00DF4FF2" w:rsidRPr="005E5F67" w:rsidRDefault="00DF4FF2" w:rsidP="00DF4FF2">
      <w:pPr>
        <w:pStyle w:val="ListParagraph"/>
        <w:rPr>
          <w:rFonts w:ascii="Times New Roman" w:hAnsi="Times New Roman" w:cs="Times New Roman"/>
          <w:color w:val="auto"/>
          <w:sz w:val="24"/>
          <w:szCs w:val="24"/>
        </w:rPr>
      </w:pPr>
    </w:p>
    <w:p w14:paraId="1D984992" w14:textId="731B750C" w:rsidR="00DF4FF2" w:rsidRPr="005E5F67" w:rsidRDefault="00DF4FF2" w:rsidP="00DF4FF2">
      <w:pPr>
        <w:pStyle w:val="ListParagraph"/>
        <w:numPr>
          <w:ilvl w:val="0"/>
          <w:numId w:val="24"/>
        </w:numPr>
        <w:spacing w:after="279"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lastRenderedPageBreak/>
        <w:t xml:space="preserve">Assemble and review all appropriate </w:t>
      </w:r>
      <w:r w:rsidR="00F074BC" w:rsidRPr="005E5F67">
        <w:rPr>
          <w:rFonts w:ascii="Times New Roman" w:hAnsi="Times New Roman" w:cs="Times New Roman"/>
          <w:color w:val="auto"/>
          <w:sz w:val="24"/>
          <w:szCs w:val="24"/>
        </w:rPr>
        <w:t>documentation.</w:t>
      </w:r>
    </w:p>
    <w:p w14:paraId="317F88BA" w14:textId="77777777" w:rsidR="00DF4FF2" w:rsidRPr="005E5F67" w:rsidRDefault="00DF4FF2" w:rsidP="0052239E">
      <w:pPr>
        <w:pStyle w:val="ListParagraph"/>
        <w:spacing w:after="285" w:line="253" w:lineRule="auto"/>
        <w:ind w:right="58"/>
        <w:rPr>
          <w:rFonts w:ascii="Times New Roman" w:hAnsi="Times New Roman" w:cs="Times New Roman"/>
          <w:color w:val="auto"/>
          <w:sz w:val="24"/>
          <w:szCs w:val="24"/>
        </w:rPr>
      </w:pPr>
    </w:p>
    <w:p w14:paraId="5B0DE07C" w14:textId="58DFB3E2" w:rsidR="0052239E" w:rsidRPr="005E5F67" w:rsidRDefault="00190145" w:rsidP="0052239E">
      <w:pPr>
        <w:pStyle w:val="ListParagraph"/>
        <w:numPr>
          <w:ilvl w:val="0"/>
          <w:numId w:val="24"/>
        </w:numPr>
        <w:spacing w:before="240"/>
        <w:rPr>
          <w:rFonts w:ascii="Times New Roman" w:hAnsi="Times New Roman" w:cs="Times New Roman"/>
          <w:color w:val="auto"/>
          <w:sz w:val="24"/>
          <w:szCs w:val="24"/>
        </w:rPr>
      </w:pPr>
      <w:r w:rsidRPr="005E5F67">
        <w:rPr>
          <w:rFonts w:ascii="Times New Roman" w:hAnsi="Times New Roman" w:cs="Times New Roman"/>
          <w:color w:val="auto"/>
          <w:sz w:val="24"/>
          <w:szCs w:val="24"/>
        </w:rPr>
        <w:t>Meet with the person(s) who may have violated the policies of compliance, if possible. Interview the alleged wrong doer. Such interview should be conducted in private and in an as confidential manner as possible. Explain to the alleged wrongdoer that a complaint has been made condemning a possible compliance violation and that no conclusions or decisions have been and will not be made until the matter has been fully investigated. Remind alleged wrongdoer that failure to cooperate, untruthfulness and omission of pertinent information will result in disciplinary action. Remind the alleged wrongdoer that retaliation or retribution against the individual filing the report of the suspected violation or any individual who has participated in the investigation will not be tolerated and will result in appropriate disciplinary action being taken.</w:t>
      </w:r>
    </w:p>
    <w:p w14:paraId="7259A297" w14:textId="77777777" w:rsidR="0052239E" w:rsidRPr="005E5F67" w:rsidRDefault="0052239E" w:rsidP="0052239E">
      <w:pPr>
        <w:pStyle w:val="ListParagraph"/>
        <w:spacing w:after="291" w:line="253" w:lineRule="auto"/>
        <w:ind w:right="58"/>
        <w:rPr>
          <w:rFonts w:ascii="Times New Roman" w:hAnsi="Times New Roman" w:cs="Times New Roman"/>
          <w:color w:val="auto"/>
          <w:sz w:val="24"/>
          <w:szCs w:val="24"/>
        </w:rPr>
      </w:pPr>
    </w:p>
    <w:p w14:paraId="61B100D2" w14:textId="7AF70A78" w:rsidR="00190145" w:rsidRPr="005E5F67" w:rsidRDefault="00190145" w:rsidP="0052239E">
      <w:pPr>
        <w:pStyle w:val="ListParagraph"/>
        <w:numPr>
          <w:ilvl w:val="0"/>
          <w:numId w:val="24"/>
        </w:numPr>
        <w:spacing w:after="291"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If necessary, internally perform or engage outside experts to conduct any required auditing functions required as part of the investigation.</w:t>
      </w:r>
    </w:p>
    <w:p w14:paraId="5E795187" w14:textId="0D76BDA4" w:rsidR="00190145" w:rsidRPr="005E5F67" w:rsidRDefault="00190145" w:rsidP="0052239E">
      <w:pPr>
        <w:pStyle w:val="ListParagraph"/>
        <w:numPr>
          <w:ilvl w:val="0"/>
          <w:numId w:val="24"/>
        </w:numPr>
        <w:spacing w:after="269"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Determine what happened.</w:t>
      </w:r>
    </w:p>
    <w:p w14:paraId="1F55FF57" w14:textId="77777777" w:rsidR="0052239E" w:rsidRPr="005E5F67" w:rsidRDefault="0052239E" w:rsidP="0052239E">
      <w:pPr>
        <w:pStyle w:val="ListParagraph"/>
        <w:spacing w:after="269" w:line="253" w:lineRule="auto"/>
        <w:ind w:right="58"/>
        <w:rPr>
          <w:rFonts w:ascii="Times New Roman" w:hAnsi="Times New Roman" w:cs="Times New Roman"/>
          <w:color w:val="auto"/>
          <w:sz w:val="24"/>
          <w:szCs w:val="24"/>
        </w:rPr>
      </w:pPr>
    </w:p>
    <w:p w14:paraId="0DDDE37E" w14:textId="7D85CBC3" w:rsidR="0052239E" w:rsidRPr="005E5F67" w:rsidRDefault="00190145" w:rsidP="0052239E">
      <w:pPr>
        <w:pStyle w:val="ListParagraph"/>
        <w:numPr>
          <w:ilvl w:val="0"/>
          <w:numId w:val="24"/>
        </w:numPr>
        <w:spacing w:after="261"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Determine, in consultation with counsel, whether what happened violated state or federal billing rules and regulations.</w:t>
      </w:r>
    </w:p>
    <w:p w14:paraId="09A3BA47" w14:textId="77777777" w:rsidR="0052239E" w:rsidRPr="005E5F67" w:rsidRDefault="0052239E" w:rsidP="0052239E">
      <w:pPr>
        <w:pStyle w:val="ListParagraph"/>
        <w:rPr>
          <w:rFonts w:ascii="Times New Roman" w:hAnsi="Times New Roman" w:cs="Times New Roman"/>
          <w:color w:val="auto"/>
          <w:sz w:val="24"/>
          <w:szCs w:val="24"/>
        </w:rPr>
      </w:pPr>
    </w:p>
    <w:p w14:paraId="5EBFDE02" w14:textId="76575527" w:rsidR="0052239E" w:rsidRPr="005E5F67" w:rsidRDefault="0052239E" w:rsidP="0052239E">
      <w:pPr>
        <w:pStyle w:val="ListParagraph"/>
        <w:numPr>
          <w:ilvl w:val="0"/>
          <w:numId w:val="24"/>
        </w:numPr>
        <w:spacing w:after="261"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Determine, in consultation with counsel, if other compliance laws may have been violated.</w:t>
      </w:r>
    </w:p>
    <w:p w14:paraId="0C02E716" w14:textId="77777777" w:rsidR="0052239E" w:rsidRPr="005E5F67" w:rsidRDefault="0052239E" w:rsidP="0052239E">
      <w:pPr>
        <w:pStyle w:val="ListParagraph"/>
        <w:rPr>
          <w:rFonts w:ascii="Times New Roman" w:hAnsi="Times New Roman" w:cs="Times New Roman"/>
          <w:color w:val="auto"/>
          <w:sz w:val="24"/>
          <w:szCs w:val="24"/>
        </w:rPr>
      </w:pPr>
    </w:p>
    <w:p w14:paraId="73C51260" w14:textId="59376CCC" w:rsidR="0052239E" w:rsidRPr="005E5F67" w:rsidRDefault="0052239E" w:rsidP="0052239E">
      <w:pPr>
        <w:pStyle w:val="ListParagraph"/>
        <w:numPr>
          <w:ilvl w:val="0"/>
          <w:numId w:val="24"/>
        </w:numPr>
        <w:spacing w:after="266"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Determine the amount of funds that we may have billed in error, may verify through finance department.</w:t>
      </w:r>
    </w:p>
    <w:p w14:paraId="7A746047" w14:textId="77777777" w:rsidR="0052239E" w:rsidRPr="005E5F67" w:rsidRDefault="0052239E" w:rsidP="0052239E">
      <w:pPr>
        <w:pStyle w:val="ListParagraph"/>
        <w:rPr>
          <w:rFonts w:ascii="Times New Roman" w:hAnsi="Times New Roman" w:cs="Times New Roman"/>
          <w:color w:val="auto"/>
          <w:sz w:val="24"/>
          <w:szCs w:val="24"/>
        </w:rPr>
      </w:pPr>
    </w:p>
    <w:p w14:paraId="2ADBF908" w14:textId="0143F998" w:rsidR="00BE552B" w:rsidRPr="005E5F67" w:rsidRDefault="0052239E" w:rsidP="00BE552B">
      <w:pPr>
        <w:pStyle w:val="ListParagraph"/>
        <w:numPr>
          <w:ilvl w:val="0"/>
          <w:numId w:val="24"/>
        </w:numPr>
        <w:spacing w:after="261"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Determine whether the violation was accidental or intentional.</w:t>
      </w:r>
    </w:p>
    <w:p w14:paraId="308543E3" w14:textId="77777777" w:rsidR="00BE552B" w:rsidRPr="005E5F67" w:rsidRDefault="00BE552B" w:rsidP="00BE552B">
      <w:pPr>
        <w:pStyle w:val="ListParagraph"/>
        <w:rPr>
          <w:rFonts w:ascii="Times New Roman" w:hAnsi="Times New Roman" w:cs="Times New Roman"/>
          <w:color w:val="auto"/>
          <w:sz w:val="24"/>
          <w:szCs w:val="24"/>
        </w:rPr>
      </w:pPr>
    </w:p>
    <w:p w14:paraId="7F8F257A" w14:textId="26E73937" w:rsidR="00BE552B" w:rsidRPr="005E5F67" w:rsidRDefault="00BE552B" w:rsidP="00BE552B">
      <w:pPr>
        <w:pStyle w:val="ListParagraph"/>
        <w:numPr>
          <w:ilvl w:val="0"/>
          <w:numId w:val="24"/>
        </w:numPr>
        <w:spacing w:after="240"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Recommend to the department head and/or Executive Director the level of disciplinary action, if any that should be considered. The Compliance Officer will be notified of the disciplinary action that was decided upon in response to the violation.</w:t>
      </w:r>
    </w:p>
    <w:p w14:paraId="5A1A0EE2" w14:textId="77777777" w:rsidR="00BE552B" w:rsidRPr="005E5F67" w:rsidRDefault="00BE552B" w:rsidP="00BE552B">
      <w:pPr>
        <w:pStyle w:val="ListParagraph"/>
        <w:rPr>
          <w:rFonts w:ascii="Times New Roman" w:hAnsi="Times New Roman" w:cs="Times New Roman"/>
          <w:color w:val="auto"/>
          <w:sz w:val="24"/>
          <w:szCs w:val="24"/>
        </w:rPr>
      </w:pPr>
    </w:p>
    <w:p w14:paraId="1219CCF7" w14:textId="45741964" w:rsidR="00BE552B" w:rsidRPr="005E5F67" w:rsidRDefault="00BE552B" w:rsidP="00BE552B">
      <w:pPr>
        <w:pStyle w:val="ListParagraph"/>
        <w:numPr>
          <w:ilvl w:val="0"/>
          <w:numId w:val="24"/>
        </w:numPr>
        <w:spacing w:after="240"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Recommend to the department head and/or Executive Director the level of disciplinary action, if any that should be considered. The Compliance Officer will be notified of the disciplinary action that was decided upon in response to the violation.</w:t>
      </w:r>
    </w:p>
    <w:p w14:paraId="7DB88975" w14:textId="77777777" w:rsidR="00BE552B" w:rsidRPr="005E5F67" w:rsidRDefault="00BE552B" w:rsidP="00BE552B">
      <w:pPr>
        <w:pStyle w:val="ListParagraph"/>
        <w:rPr>
          <w:rFonts w:ascii="Times New Roman" w:hAnsi="Times New Roman" w:cs="Times New Roman"/>
          <w:color w:val="auto"/>
          <w:sz w:val="24"/>
          <w:szCs w:val="24"/>
        </w:rPr>
      </w:pPr>
    </w:p>
    <w:p w14:paraId="2C25E1A1" w14:textId="530E8B31" w:rsidR="00BE552B" w:rsidRPr="005E5F67" w:rsidRDefault="00BE552B" w:rsidP="00BE552B">
      <w:pPr>
        <w:pStyle w:val="ListParagraph"/>
        <w:numPr>
          <w:ilvl w:val="0"/>
          <w:numId w:val="24"/>
        </w:numPr>
        <w:spacing w:after="240"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Document the findings of the investigation and the action taken. Note the payback amount and date, if applicable. Upon completion of the investigation, the Compliance Officer will cause a report to be filed Recommend to the department head and/or Executive Director the level of disciplinary action, if any that should be considered. The Compliance Officer will be notified of the disciplinary action that was decided upon in response to the violation.</w:t>
      </w:r>
    </w:p>
    <w:p w14:paraId="1B49788B" w14:textId="77777777" w:rsidR="00BE552B" w:rsidRPr="005E5F67" w:rsidRDefault="00BE552B" w:rsidP="00BE552B">
      <w:pPr>
        <w:pStyle w:val="ListParagraph"/>
        <w:rPr>
          <w:rFonts w:ascii="Times New Roman" w:hAnsi="Times New Roman" w:cs="Times New Roman"/>
          <w:color w:val="auto"/>
          <w:sz w:val="24"/>
          <w:szCs w:val="24"/>
        </w:rPr>
      </w:pPr>
    </w:p>
    <w:p w14:paraId="0E1877E0" w14:textId="55857A4D" w:rsidR="00DF4FF2" w:rsidRPr="005E5F67" w:rsidRDefault="00190145" w:rsidP="00F04AEE">
      <w:pPr>
        <w:pStyle w:val="ListParagraph"/>
        <w:numPr>
          <w:ilvl w:val="0"/>
          <w:numId w:val="24"/>
        </w:numPr>
        <w:spacing w:after="240"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MHA of Dutchess County will follow appropriate Self Disclosure guidelines as required based on the results of any investigation. The compliance officer will complete the self-disclosure with the Executive Director, and Director of Finance, as appropriate. OMIG's website outlines when and how to self-disclose over payments. MHA of Dutchess County intends complete cooperation with Health Home affiliate requirements</w:t>
      </w:r>
      <w:r w:rsidR="00455559">
        <w:rPr>
          <w:rFonts w:ascii="Times New Roman" w:hAnsi="Times New Roman" w:cs="Times New Roman"/>
          <w:color w:val="auto"/>
          <w:sz w:val="24"/>
          <w:szCs w:val="24"/>
        </w:rPr>
        <w:t xml:space="preserve">, which may include reporting compliance concerns to the </w:t>
      </w:r>
      <w:proofErr w:type="gramStart"/>
      <w:r w:rsidR="009A731F">
        <w:rPr>
          <w:rFonts w:ascii="Times New Roman" w:hAnsi="Times New Roman" w:cs="Times New Roman"/>
          <w:color w:val="auto"/>
          <w:sz w:val="24"/>
          <w:szCs w:val="24"/>
        </w:rPr>
        <w:t>Health</w:t>
      </w:r>
      <w:proofErr w:type="gramEnd"/>
      <w:r w:rsidR="00455559">
        <w:rPr>
          <w:rFonts w:ascii="Times New Roman" w:hAnsi="Times New Roman" w:cs="Times New Roman"/>
          <w:color w:val="auto"/>
          <w:sz w:val="24"/>
          <w:szCs w:val="24"/>
        </w:rPr>
        <w:t xml:space="preserve"> Home who then reports further as per their discretion, as per Health Home and OMIG policies. </w:t>
      </w:r>
    </w:p>
    <w:p w14:paraId="63E90A57" w14:textId="77777777" w:rsidR="00D27FEC" w:rsidRPr="005E5F67" w:rsidRDefault="00D27FEC" w:rsidP="00D27FEC">
      <w:pPr>
        <w:pStyle w:val="ListParagraph"/>
        <w:rPr>
          <w:rFonts w:ascii="Times New Roman" w:hAnsi="Times New Roman" w:cs="Times New Roman"/>
          <w:color w:val="auto"/>
          <w:sz w:val="24"/>
          <w:szCs w:val="24"/>
        </w:rPr>
      </w:pPr>
    </w:p>
    <w:p w14:paraId="02CFE573" w14:textId="77777777" w:rsidR="00D27FEC" w:rsidRPr="005E5F67" w:rsidRDefault="00190145" w:rsidP="00D27FEC">
      <w:pPr>
        <w:pStyle w:val="ListParagraph"/>
        <w:numPr>
          <w:ilvl w:val="0"/>
          <w:numId w:val="24"/>
        </w:numPr>
        <w:spacing w:after="240"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The Compliance Committee will review the investigation report with the Compliance Officer and recommend to administration the appropriate form of corrective action to be taken. Administration, with the assistance of the Compliance Officer and Compliance Committee as needed, will implement appropriate corrective action.</w:t>
      </w:r>
    </w:p>
    <w:p w14:paraId="7CA228DE" w14:textId="77777777" w:rsidR="00D27FEC" w:rsidRPr="005E5F67" w:rsidRDefault="00D27FEC" w:rsidP="00D27FEC">
      <w:pPr>
        <w:pStyle w:val="ListParagraph"/>
        <w:rPr>
          <w:rFonts w:ascii="Times New Roman" w:hAnsi="Times New Roman" w:cs="Times New Roman"/>
          <w:color w:val="auto"/>
          <w:sz w:val="24"/>
          <w:szCs w:val="24"/>
        </w:rPr>
      </w:pPr>
    </w:p>
    <w:p w14:paraId="291F6691" w14:textId="32CE1A88" w:rsidR="00D27FEC" w:rsidRPr="005E5F67" w:rsidRDefault="00190145" w:rsidP="00D27FEC">
      <w:pPr>
        <w:pStyle w:val="ListParagraph"/>
        <w:numPr>
          <w:ilvl w:val="0"/>
          <w:numId w:val="24"/>
        </w:numPr>
        <w:spacing w:after="240"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Once a compliance investigation has been completed a report will be prepared which may include documentation of the issue and, as applicable, the following:    A description of the investigative process.</w:t>
      </w:r>
      <w:r w:rsidR="009A731F">
        <w:rPr>
          <w:rFonts w:ascii="Times New Roman" w:hAnsi="Times New Roman" w:cs="Times New Roman"/>
          <w:color w:val="auto"/>
          <w:sz w:val="24"/>
          <w:szCs w:val="24"/>
        </w:rPr>
        <w:t xml:space="preserve"> -</w:t>
      </w:r>
      <w:r w:rsidRPr="005E5F67">
        <w:rPr>
          <w:rFonts w:ascii="Times New Roman" w:hAnsi="Times New Roman" w:cs="Times New Roman"/>
          <w:color w:val="auto"/>
          <w:sz w:val="24"/>
          <w:szCs w:val="24"/>
        </w:rPr>
        <w:t xml:space="preserve">Copies of interview notes and key documents - A log of the witnesses interviewed and the documents reviewed -The results of the </w:t>
      </w:r>
      <w:proofErr w:type="gramStart"/>
      <w:r w:rsidRPr="005E5F67">
        <w:rPr>
          <w:rFonts w:ascii="Times New Roman" w:hAnsi="Times New Roman" w:cs="Times New Roman"/>
          <w:color w:val="auto"/>
          <w:sz w:val="24"/>
          <w:szCs w:val="24"/>
        </w:rPr>
        <w:t>investigation.-</w:t>
      </w:r>
      <w:proofErr w:type="gramEnd"/>
      <w:r w:rsidRPr="005E5F67">
        <w:rPr>
          <w:rFonts w:ascii="Times New Roman" w:hAnsi="Times New Roman" w:cs="Times New Roman"/>
          <w:color w:val="auto"/>
          <w:sz w:val="24"/>
          <w:szCs w:val="24"/>
        </w:rPr>
        <w:t xml:space="preserve"> The corrective action taken implemented to prevent recurrence.</w:t>
      </w:r>
    </w:p>
    <w:p w14:paraId="34AEA1EB" w14:textId="77777777" w:rsidR="00D27FEC" w:rsidRPr="005E5F67" w:rsidRDefault="00D27FEC" w:rsidP="00D27FEC">
      <w:pPr>
        <w:pStyle w:val="ListParagraph"/>
        <w:rPr>
          <w:rFonts w:ascii="Times New Roman" w:hAnsi="Times New Roman" w:cs="Times New Roman"/>
          <w:color w:val="auto"/>
          <w:sz w:val="24"/>
          <w:szCs w:val="24"/>
        </w:rPr>
      </w:pPr>
    </w:p>
    <w:p w14:paraId="0EC96C62" w14:textId="4B8BF06B" w:rsidR="00F074BC" w:rsidRPr="005E5F67" w:rsidRDefault="00190145" w:rsidP="00587D0E">
      <w:pPr>
        <w:pStyle w:val="ListParagraph"/>
        <w:numPr>
          <w:ilvl w:val="0"/>
          <w:numId w:val="24"/>
        </w:numPr>
        <w:spacing w:after="535" w:line="253" w:lineRule="auto"/>
        <w:ind w:right="58"/>
        <w:rPr>
          <w:rFonts w:ascii="Times New Roman" w:hAnsi="Times New Roman" w:cs="Times New Roman"/>
          <w:color w:val="auto"/>
          <w:sz w:val="24"/>
          <w:szCs w:val="24"/>
        </w:rPr>
      </w:pPr>
      <w:r w:rsidRPr="005E5F67">
        <w:rPr>
          <w:rFonts w:ascii="Times New Roman" w:hAnsi="Times New Roman" w:cs="Times New Roman"/>
          <w:color w:val="auto"/>
          <w:sz w:val="24"/>
          <w:szCs w:val="24"/>
        </w:rPr>
        <w:t>Reports of investigations and the status of the corrective action will be presente</w:t>
      </w:r>
      <w:r w:rsidR="00DF4FF2" w:rsidRPr="005E5F67">
        <w:rPr>
          <w:rFonts w:ascii="Times New Roman" w:hAnsi="Times New Roman" w:cs="Times New Roman"/>
          <w:color w:val="auto"/>
          <w:sz w:val="24"/>
          <w:szCs w:val="24"/>
        </w:rPr>
        <w:t>d to the Executive Director and a summary</w:t>
      </w:r>
      <w:r w:rsidRPr="005E5F67">
        <w:rPr>
          <w:rFonts w:ascii="Times New Roman" w:hAnsi="Times New Roman" w:cs="Times New Roman"/>
          <w:color w:val="auto"/>
          <w:sz w:val="24"/>
          <w:szCs w:val="24"/>
        </w:rPr>
        <w:t xml:space="preserve"> </w:t>
      </w:r>
      <w:r w:rsidR="00DF4FF2" w:rsidRPr="005E5F67">
        <w:rPr>
          <w:rFonts w:ascii="Times New Roman" w:hAnsi="Times New Roman" w:cs="Times New Roman"/>
          <w:color w:val="auto"/>
          <w:sz w:val="24"/>
          <w:szCs w:val="24"/>
        </w:rPr>
        <w:t xml:space="preserve">be provided </w:t>
      </w:r>
      <w:r w:rsidRPr="005E5F67">
        <w:rPr>
          <w:rFonts w:ascii="Times New Roman" w:hAnsi="Times New Roman" w:cs="Times New Roman"/>
          <w:color w:val="auto"/>
          <w:sz w:val="24"/>
          <w:szCs w:val="24"/>
        </w:rPr>
        <w:t>to MHA of Dutchess County Board Members</w:t>
      </w:r>
      <w:r w:rsidR="00BD1CF1">
        <w:rPr>
          <w:rFonts w:ascii="Times New Roman" w:hAnsi="Times New Roman" w:cs="Times New Roman"/>
          <w:color w:val="auto"/>
          <w:sz w:val="24"/>
          <w:szCs w:val="24"/>
        </w:rPr>
        <w:t>.</w:t>
      </w:r>
      <w:r w:rsidRPr="005E5F67">
        <w:rPr>
          <w:rFonts w:ascii="Times New Roman" w:hAnsi="Times New Roman" w:cs="Times New Roman"/>
          <w:color w:val="auto"/>
          <w:sz w:val="24"/>
          <w:szCs w:val="24"/>
        </w:rPr>
        <w:t xml:space="preserve">. </w:t>
      </w:r>
      <w:r w:rsidR="00CE7D60" w:rsidRPr="005E5F67">
        <w:rPr>
          <w:rFonts w:ascii="Times New Roman" w:hAnsi="Times New Roman" w:cs="Times New Roman"/>
          <w:color w:val="auto"/>
          <w:sz w:val="24"/>
          <w:szCs w:val="24"/>
        </w:rPr>
        <w:t xml:space="preserve">        </w:t>
      </w:r>
    </w:p>
    <w:p w14:paraId="604F9363" w14:textId="77777777" w:rsidR="00F074BC" w:rsidRPr="005E5F67" w:rsidRDefault="00F074BC" w:rsidP="00F074BC">
      <w:pPr>
        <w:pStyle w:val="ListParagraph"/>
        <w:rPr>
          <w:rFonts w:ascii="Times New Roman" w:hAnsi="Times New Roman" w:cs="Times New Roman"/>
          <w:color w:val="auto"/>
          <w:sz w:val="24"/>
          <w:szCs w:val="24"/>
        </w:rPr>
      </w:pPr>
    </w:p>
    <w:p w14:paraId="09EA5657" w14:textId="77777777" w:rsidR="00F074BC" w:rsidRPr="005E5F67" w:rsidRDefault="00F074BC" w:rsidP="00F074BC">
      <w:pPr>
        <w:spacing w:after="535" w:line="253" w:lineRule="auto"/>
        <w:ind w:right="58"/>
        <w:rPr>
          <w:rFonts w:ascii="Times New Roman" w:hAnsi="Times New Roman" w:cs="Times New Roman"/>
          <w:color w:val="auto"/>
          <w:sz w:val="24"/>
          <w:szCs w:val="24"/>
        </w:rPr>
      </w:pPr>
    </w:p>
    <w:p w14:paraId="3A5AA1A5" w14:textId="77777777" w:rsidR="00F074BC" w:rsidRPr="005E5F67" w:rsidRDefault="00F074BC" w:rsidP="00F074BC">
      <w:pPr>
        <w:spacing w:after="535" w:line="253" w:lineRule="auto"/>
        <w:ind w:right="58"/>
        <w:rPr>
          <w:rFonts w:ascii="Times New Roman" w:hAnsi="Times New Roman" w:cs="Times New Roman"/>
          <w:color w:val="auto"/>
          <w:sz w:val="24"/>
          <w:szCs w:val="24"/>
        </w:rPr>
      </w:pPr>
    </w:p>
    <w:p w14:paraId="6560920D" w14:textId="77777777" w:rsidR="00F074BC" w:rsidRPr="005E5F67" w:rsidRDefault="00F074BC" w:rsidP="00F074BC">
      <w:pPr>
        <w:spacing w:after="535" w:line="253" w:lineRule="auto"/>
        <w:ind w:right="58"/>
        <w:rPr>
          <w:rFonts w:ascii="Times New Roman" w:hAnsi="Times New Roman" w:cs="Times New Roman"/>
          <w:color w:val="auto"/>
          <w:sz w:val="24"/>
          <w:szCs w:val="24"/>
        </w:rPr>
      </w:pPr>
    </w:p>
    <w:p w14:paraId="750DDC7B" w14:textId="77777777" w:rsidR="00F074BC" w:rsidRPr="005E5F67" w:rsidRDefault="00F074BC" w:rsidP="00F074BC">
      <w:pPr>
        <w:spacing w:after="535" w:line="253" w:lineRule="auto"/>
        <w:ind w:right="58"/>
        <w:rPr>
          <w:rFonts w:ascii="Times New Roman" w:hAnsi="Times New Roman" w:cs="Times New Roman"/>
          <w:color w:val="auto"/>
          <w:sz w:val="24"/>
          <w:szCs w:val="24"/>
        </w:rPr>
      </w:pPr>
    </w:p>
    <w:p w14:paraId="7A1CBE27" w14:textId="514F1F26" w:rsidR="003F6E5C" w:rsidRDefault="003F6E5C" w:rsidP="00F074BC">
      <w:pPr>
        <w:spacing w:after="535" w:line="253" w:lineRule="auto"/>
        <w:ind w:right="58"/>
        <w:rPr>
          <w:rFonts w:ascii="Times New Roman" w:hAnsi="Times New Roman" w:cs="Times New Roman"/>
          <w:color w:val="auto"/>
          <w:sz w:val="24"/>
          <w:szCs w:val="24"/>
        </w:rPr>
      </w:pPr>
    </w:p>
    <w:p w14:paraId="7880FDF3" w14:textId="77777777" w:rsidR="00F47B1C" w:rsidRDefault="00F47B1C" w:rsidP="00F074BC">
      <w:pPr>
        <w:spacing w:after="535" w:line="253" w:lineRule="auto"/>
        <w:ind w:right="58"/>
        <w:rPr>
          <w:rFonts w:ascii="Times New Roman" w:hAnsi="Times New Roman" w:cs="Times New Roman"/>
          <w:color w:val="auto"/>
          <w:sz w:val="24"/>
          <w:szCs w:val="24"/>
        </w:rPr>
      </w:pPr>
    </w:p>
    <w:p w14:paraId="24FDDC05" w14:textId="77777777" w:rsidR="00691922" w:rsidRPr="005E5F67" w:rsidRDefault="00691922" w:rsidP="00F074BC">
      <w:pPr>
        <w:spacing w:after="535" w:line="253" w:lineRule="auto"/>
        <w:ind w:right="58"/>
        <w:rPr>
          <w:rFonts w:ascii="Times New Roman" w:hAnsi="Times New Roman" w:cs="Times New Roman"/>
          <w:color w:val="auto"/>
          <w:sz w:val="24"/>
          <w:szCs w:val="24"/>
        </w:rPr>
      </w:pPr>
    </w:p>
    <w:p w14:paraId="1676444C" w14:textId="4F786A97" w:rsidR="003F6E5C" w:rsidRPr="005E5F67" w:rsidRDefault="003022D7" w:rsidP="00AB322F">
      <w:pPr>
        <w:rPr>
          <w:rFonts w:ascii="Times New Roman" w:hAnsi="Times New Roman" w:cs="Times New Roman"/>
          <w:color w:val="auto"/>
          <w:sz w:val="24"/>
          <w:szCs w:val="24"/>
        </w:rPr>
      </w:pPr>
      <w:r w:rsidRPr="005E5F67">
        <w:rPr>
          <w:rFonts w:ascii="Times New Roman" w:hAnsi="Times New Roman" w:cs="Times New Roman"/>
          <w:color w:val="auto"/>
          <w:sz w:val="24"/>
          <w:szCs w:val="24"/>
        </w:rPr>
        <w:lastRenderedPageBreak/>
        <w:t xml:space="preserve">TITLE:   </w:t>
      </w:r>
      <w:r w:rsidR="003F6E5C" w:rsidRPr="005E5F67">
        <w:rPr>
          <w:rFonts w:ascii="Times New Roman" w:hAnsi="Times New Roman" w:cs="Times New Roman"/>
          <w:color w:val="auto"/>
          <w:sz w:val="24"/>
          <w:szCs w:val="24"/>
          <w:u w:val="single"/>
        </w:rPr>
        <w:t>Compliance- Exclusion Checks</w:t>
      </w:r>
    </w:p>
    <w:p w14:paraId="166B7FBF" w14:textId="0F6B4016" w:rsidR="003022D7" w:rsidRPr="005E5F67" w:rsidRDefault="003022D7" w:rsidP="003022D7">
      <w:pPr>
        <w:jc w:val="both"/>
        <w:rPr>
          <w:rFonts w:ascii="Times New Roman" w:hAnsi="Times New Roman" w:cs="Times New Roman"/>
          <w:color w:val="auto"/>
          <w:sz w:val="24"/>
          <w:szCs w:val="24"/>
        </w:rPr>
      </w:pPr>
      <w:r w:rsidRPr="487D26B8">
        <w:rPr>
          <w:rFonts w:ascii="Times New Roman" w:hAnsi="Times New Roman" w:cs="Times New Roman"/>
          <w:color w:val="auto"/>
          <w:sz w:val="24"/>
          <w:szCs w:val="24"/>
        </w:rPr>
        <w:t>AUTHOR: L. Reno, Compliance</w:t>
      </w:r>
      <w:r w:rsidR="6D85A991" w:rsidRPr="487D26B8">
        <w:rPr>
          <w:rFonts w:ascii="Times New Roman" w:hAnsi="Times New Roman" w:cs="Times New Roman"/>
          <w:color w:val="auto"/>
          <w:sz w:val="24"/>
          <w:szCs w:val="24"/>
        </w:rPr>
        <w:t>, updated 3/13/2025</w:t>
      </w:r>
    </w:p>
    <w:p w14:paraId="482276B2" w14:textId="5A0D8F52" w:rsidR="003022D7" w:rsidRPr="005E5F67" w:rsidRDefault="003022D7" w:rsidP="003022D7">
      <w:pPr>
        <w:jc w:val="both"/>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REFERENCE MATERIALS: </w:t>
      </w:r>
      <w:r w:rsidR="00BD66E2" w:rsidRPr="005E5F67">
        <w:rPr>
          <w:rFonts w:ascii="Times New Roman" w:hAnsi="Times New Roman" w:cs="Times New Roman"/>
          <w:color w:val="auto"/>
          <w:sz w:val="24"/>
          <w:szCs w:val="24"/>
        </w:rPr>
        <w:t>OMIG Compliance</w:t>
      </w:r>
      <w:r w:rsidRPr="005E5F67">
        <w:rPr>
          <w:rFonts w:ascii="Times New Roman" w:hAnsi="Times New Roman" w:cs="Times New Roman"/>
          <w:color w:val="auto"/>
          <w:sz w:val="24"/>
          <w:szCs w:val="24"/>
        </w:rPr>
        <w:t xml:space="preserve"> Program Guidance -2023</w:t>
      </w:r>
    </w:p>
    <w:p w14:paraId="5226DDE4" w14:textId="27498533"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 POLICY</w:t>
      </w:r>
      <w:r w:rsidR="00F074BC" w:rsidRPr="005E5F67">
        <w:rPr>
          <w:rFonts w:ascii="Times New Roman" w:hAnsi="Times New Roman" w:cs="Times New Roman"/>
          <w:color w:val="auto"/>
          <w:sz w:val="24"/>
          <w:szCs w:val="24"/>
        </w:rPr>
        <w:t>:</w:t>
      </w:r>
    </w:p>
    <w:p w14:paraId="381B5C34"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It is the policy of Mental Health America of Dutchess County, (MHA Dutchess) not to employ, contract with or otherwise do business with any individual or entity excluded from participation in federally sponsored health care programs, such as Medicare and Medicaid. To avoid affiliation with any such person or entity, MHA Dutchess has established the procedures described below. </w:t>
      </w:r>
    </w:p>
    <w:p w14:paraId="0CAD11B5" w14:textId="2AD2D64E"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This Policy and Procedure applies to all current and proposed MHA Dutchess employees, </w:t>
      </w:r>
      <w:proofErr w:type="gramStart"/>
      <w:r w:rsidRPr="005E5F67">
        <w:rPr>
          <w:rFonts w:ascii="Times New Roman" w:hAnsi="Times New Roman" w:cs="Times New Roman"/>
          <w:color w:val="auto"/>
          <w:sz w:val="24"/>
          <w:szCs w:val="24"/>
        </w:rPr>
        <w:t>contractors</w:t>
      </w:r>
      <w:proofErr w:type="gramEnd"/>
      <w:r w:rsidRPr="005E5F67">
        <w:rPr>
          <w:rFonts w:ascii="Times New Roman" w:hAnsi="Times New Roman" w:cs="Times New Roman"/>
          <w:color w:val="auto"/>
          <w:sz w:val="24"/>
          <w:szCs w:val="24"/>
        </w:rPr>
        <w:t xml:space="preserve"> and vendors. This Policy also covers any other individual or entity affiliated with MHA Dutchess as deemed prudent by the Chief Executive Officer or the Compliance Officer. For purposes of this Policy, all references to “employees” includes temporary, per diem, and full time employees. </w:t>
      </w:r>
      <w:r w:rsidR="00AB322F" w:rsidRPr="005E5F67">
        <w:rPr>
          <w:rFonts w:ascii="Times New Roman" w:hAnsi="Times New Roman" w:cs="Times New Roman"/>
          <w:color w:val="auto"/>
          <w:sz w:val="24"/>
          <w:szCs w:val="24"/>
        </w:rPr>
        <w:t>(The Employee Handbook provides further policies on background checks.)</w:t>
      </w:r>
    </w:p>
    <w:p w14:paraId="668D05EC" w14:textId="24CE994E"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PROCEDURE</w:t>
      </w:r>
      <w:r w:rsidR="00F074BC" w:rsidRPr="005E5F67">
        <w:rPr>
          <w:rFonts w:ascii="Times New Roman" w:hAnsi="Times New Roman" w:cs="Times New Roman"/>
          <w:color w:val="auto"/>
          <w:sz w:val="24"/>
          <w:szCs w:val="24"/>
        </w:rPr>
        <w:t>:</w:t>
      </w:r>
    </w:p>
    <w:p w14:paraId="4B291F47"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A. Definitions. </w:t>
      </w:r>
    </w:p>
    <w:p w14:paraId="03A1B9E4"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1. Exclusion Check. An Exclusion Check is a search of </w:t>
      </w:r>
    </w:p>
    <w:p w14:paraId="6E652429"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(1) the U.S. Department of Health and Human Services, Office of Inspector General (“OIG”)’s List of Excluded Individuals/Entities (https://exclusions.oig.hhs.gov/); and</w:t>
      </w:r>
    </w:p>
    <w:p w14:paraId="39292BE9"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 (2) the General Service Administration (“GSA”)’s System for Awards Management’s (“SAM”) Advanced Search – Exclusion (https://www.sam.gov/SAM)/) to determine if an individual or entity’s name appears on either list. 2. Ineligible Person. For purposes of this Policy, an Ineligible Person is an individual or entity that is listed on the OIG’s List of Excluded Individuals/Entities and/or the SAM Advanced Search – Exclusion listing.</w:t>
      </w:r>
    </w:p>
    <w:p w14:paraId="7B865C96"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B. Employee Exclusion Check Procedures. </w:t>
      </w:r>
    </w:p>
    <w:p w14:paraId="6C9AE99D"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1. An Exclusion Check will be performed for all applicants for employment at as part of MHA Dutchess’ pre-employment background check as set forth in MHA Dutchess Employee Handbook, Background Checks for Employees. </w:t>
      </w:r>
    </w:p>
    <w:p w14:paraId="0E012772"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2. If the Exclusion Check indicates that any individual is an Ineligible Person, the individual cannot be employed by MHA Dutchess.</w:t>
      </w:r>
    </w:p>
    <w:p w14:paraId="5D52FA2F"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 3. To protect MHA Dutchess against individuals excluded </w:t>
      </w:r>
      <w:proofErr w:type="gramStart"/>
      <w:r w:rsidRPr="005E5F67">
        <w:rPr>
          <w:rFonts w:ascii="Times New Roman" w:hAnsi="Times New Roman" w:cs="Times New Roman"/>
          <w:color w:val="auto"/>
          <w:sz w:val="24"/>
          <w:szCs w:val="24"/>
        </w:rPr>
        <w:t>subsequent to</w:t>
      </w:r>
      <w:proofErr w:type="gramEnd"/>
      <w:r w:rsidRPr="005E5F67">
        <w:rPr>
          <w:rFonts w:ascii="Times New Roman" w:hAnsi="Times New Roman" w:cs="Times New Roman"/>
          <w:color w:val="auto"/>
          <w:sz w:val="24"/>
          <w:szCs w:val="24"/>
        </w:rPr>
        <w:t xml:space="preserve"> beginning their employment, an Exclusion Check will be performed on all employees monthly. If it is determined that a current employee is an Ineligible Person, MHA Dutchess reserves the right to </w:t>
      </w:r>
      <w:r w:rsidRPr="005E5F67">
        <w:rPr>
          <w:rFonts w:ascii="Times New Roman" w:hAnsi="Times New Roman" w:cs="Times New Roman"/>
          <w:color w:val="auto"/>
          <w:sz w:val="24"/>
          <w:szCs w:val="24"/>
        </w:rPr>
        <w:lastRenderedPageBreak/>
        <w:t xml:space="preserve">immediately terminate the employment of the individual, and in the least, </w:t>
      </w:r>
      <w:bookmarkStart w:id="7" w:name="_Hlk131501319"/>
      <w:r w:rsidRPr="005E5F67">
        <w:rPr>
          <w:rFonts w:ascii="Times New Roman" w:hAnsi="Times New Roman" w:cs="Times New Roman"/>
          <w:color w:val="auto"/>
          <w:sz w:val="24"/>
          <w:szCs w:val="24"/>
        </w:rPr>
        <w:t xml:space="preserve">the individual or entity must be removed from direct responsibility or involvement in any federally funded health care program. </w:t>
      </w:r>
    </w:p>
    <w:bookmarkEnd w:id="7"/>
    <w:p w14:paraId="5354B8A3"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 4. Search results for Exclusion Checks must be documented and maintained by the Compliance Officer, or designees of Human Resources for Employees, and Finance for Active Vendors.</w:t>
      </w:r>
    </w:p>
    <w:p w14:paraId="743C1DB4"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C. Vendor/Contractor Certification Procedure. </w:t>
      </w:r>
    </w:p>
    <w:p w14:paraId="414C7016" w14:textId="7ECCC389"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1. Any vendor/contractor wishing to </w:t>
      </w:r>
      <w:proofErr w:type="gramStart"/>
      <w:r w:rsidRPr="005E5F67">
        <w:rPr>
          <w:rFonts w:ascii="Times New Roman" w:hAnsi="Times New Roman" w:cs="Times New Roman"/>
          <w:color w:val="auto"/>
          <w:sz w:val="24"/>
          <w:szCs w:val="24"/>
        </w:rPr>
        <w:t>enter into</w:t>
      </w:r>
      <w:proofErr w:type="gramEnd"/>
      <w:r w:rsidRPr="005E5F67">
        <w:rPr>
          <w:rFonts w:ascii="Times New Roman" w:hAnsi="Times New Roman" w:cs="Times New Roman"/>
          <w:color w:val="auto"/>
          <w:sz w:val="24"/>
          <w:szCs w:val="24"/>
        </w:rPr>
        <w:t xml:space="preserve"> a contract with MHA Dutchess is required to certify in its contract that neither it nor any of its employees is an Ineligible </w:t>
      </w:r>
      <w:r w:rsidR="00AB322F" w:rsidRPr="005E5F67">
        <w:rPr>
          <w:rFonts w:ascii="Times New Roman" w:hAnsi="Times New Roman" w:cs="Times New Roman"/>
          <w:color w:val="auto"/>
          <w:sz w:val="24"/>
          <w:szCs w:val="24"/>
        </w:rPr>
        <w:t>Person, requiring</w:t>
      </w:r>
      <w:r w:rsidRPr="005E5F67">
        <w:rPr>
          <w:rFonts w:ascii="Times New Roman" w:hAnsi="Times New Roman" w:cs="Times New Roman"/>
          <w:color w:val="auto"/>
          <w:sz w:val="24"/>
          <w:szCs w:val="24"/>
        </w:rPr>
        <w:t xml:space="preserve"> contractors, agents, subcontractors, and independent contractors to comply with checking monthly for excluded providers * See additional information in the Compliance Program Guidance on pages 14-1</w:t>
      </w:r>
    </w:p>
    <w:p w14:paraId="2C74D2D6"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D. Duty to Report. </w:t>
      </w:r>
    </w:p>
    <w:p w14:paraId="18C9233A"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All MHA Dutchess employees, contractors and vendors have a duty to report any action that would render that individual or entity an Ineligible Person. </w:t>
      </w:r>
    </w:p>
    <w:p w14:paraId="7759267C"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E. Pending Actions. </w:t>
      </w:r>
    </w:p>
    <w:p w14:paraId="322648A7"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1. If any MHA Dutchess employee, </w:t>
      </w:r>
      <w:proofErr w:type="gramStart"/>
      <w:r w:rsidRPr="005E5F67">
        <w:rPr>
          <w:rFonts w:ascii="Times New Roman" w:hAnsi="Times New Roman" w:cs="Times New Roman"/>
          <w:color w:val="auto"/>
          <w:sz w:val="24"/>
          <w:szCs w:val="24"/>
        </w:rPr>
        <w:t>contractor</w:t>
      </w:r>
      <w:proofErr w:type="gramEnd"/>
      <w:r w:rsidRPr="005E5F67">
        <w:rPr>
          <w:rFonts w:ascii="Times New Roman" w:hAnsi="Times New Roman" w:cs="Times New Roman"/>
          <w:color w:val="auto"/>
          <w:sz w:val="24"/>
          <w:szCs w:val="24"/>
        </w:rPr>
        <w:t xml:space="preserve"> or vendor is charged with a criminal offense related to healthcare or is proposed to be subject to debarment or exclusion from federal programs, </w:t>
      </w:r>
      <w:bookmarkStart w:id="8" w:name="_Hlk131500726"/>
      <w:r w:rsidRPr="005E5F67">
        <w:rPr>
          <w:rFonts w:ascii="Times New Roman" w:hAnsi="Times New Roman" w:cs="Times New Roman"/>
          <w:color w:val="auto"/>
          <w:sz w:val="24"/>
          <w:szCs w:val="24"/>
        </w:rPr>
        <w:t xml:space="preserve">the individual or entity must be removed from direct responsibility or involvement in any federally funded health care program while the matter is pending. </w:t>
      </w:r>
    </w:p>
    <w:bookmarkEnd w:id="8"/>
    <w:p w14:paraId="01BDEDD6" w14:textId="77777777"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2. If resolution of the matter results in conviction, debarment or exclusion, MHA Dutchess reserves the right to immediately terminate its employment or other contractual arrangement with the individual or entity. The individual or entity must be removed from direct responsibility or involvement in any federally funded health care program. </w:t>
      </w:r>
    </w:p>
    <w:p w14:paraId="3E58EE55" w14:textId="77777777" w:rsidR="003F6E5C" w:rsidRPr="005E5F67" w:rsidRDefault="003F6E5C" w:rsidP="003F6E5C">
      <w:pPr>
        <w:spacing w:after="535" w:line="253" w:lineRule="auto"/>
        <w:ind w:right="58"/>
        <w:rPr>
          <w:rFonts w:ascii="Times New Roman" w:hAnsi="Times New Roman" w:cs="Times New Roman"/>
          <w:color w:val="auto"/>
          <w:sz w:val="24"/>
          <w:szCs w:val="24"/>
        </w:rPr>
      </w:pPr>
    </w:p>
    <w:p w14:paraId="56CEE5FA" w14:textId="5A5987E1" w:rsidR="001C4B28" w:rsidRPr="005E5F67" w:rsidRDefault="001C4B28" w:rsidP="001C4B28">
      <w:pPr>
        <w:pStyle w:val="ListParagraph"/>
        <w:spacing w:after="535" w:line="253" w:lineRule="auto"/>
        <w:ind w:right="58"/>
        <w:rPr>
          <w:rFonts w:ascii="Times New Roman" w:hAnsi="Times New Roman" w:cs="Times New Roman"/>
          <w:color w:val="auto"/>
          <w:sz w:val="24"/>
          <w:szCs w:val="24"/>
        </w:rPr>
      </w:pPr>
    </w:p>
    <w:p w14:paraId="1E08A7EB" w14:textId="77777777" w:rsidR="003F6E5C" w:rsidRDefault="003F6E5C" w:rsidP="001C4B28">
      <w:pPr>
        <w:pStyle w:val="ListParagraph"/>
        <w:spacing w:after="535" w:line="253" w:lineRule="auto"/>
        <w:ind w:right="58"/>
        <w:rPr>
          <w:rFonts w:ascii="Times New Roman" w:hAnsi="Times New Roman" w:cs="Times New Roman"/>
          <w:color w:val="auto"/>
          <w:sz w:val="24"/>
          <w:szCs w:val="24"/>
        </w:rPr>
      </w:pPr>
    </w:p>
    <w:p w14:paraId="65C375A3" w14:textId="77777777" w:rsidR="005A0D94" w:rsidRDefault="005A0D94" w:rsidP="001C4B28">
      <w:pPr>
        <w:pStyle w:val="ListParagraph"/>
        <w:spacing w:after="535" w:line="253" w:lineRule="auto"/>
        <w:ind w:right="58"/>
        <w:rPr>
          <w:rFonts w:ascii="Times New Roman" w:hAnsi="Times New Roman" w:cs="Times New Roman"/>
          <w:color w:val="auto"/>
          <w:sz w:val="24"/>
          <w:szCs w:val="24"/>
        </w:rPr>
      </w:pPr>
    </w:p>
    <w:p w14:paraId="003204CB" w14:textId="77777777" w:rsidR="005A0D94" w:rsidRDefault="005A0D94" w:rsidP="001C4B28">
      <w:pPr>
        <w:pStyle w:val="ListParagraph"/>
        <w:spacing w:after="535" w:line="253" w:lineRule="auto"/>
        <w:ind w:right="58"/>
        <w:rPr>
          <w:rFonts w:ascii="Times New Roman" w:hAnsi="Times New Roman" w:cs="Times New Roman"/>
          <w:color w:val="auto"/>
          <w:sz w:val="24"/>
          <w:szCs w:val="24"/>
        </w:rPr>
      </w:pPr>
    </w:p>
    <w:p w14:paraId="4E02DB15" w14:textId="77777777" w:rsidR="005A0D94" w:rsidRDefault="005A0D94" w:rsidP="001C4B28">
      <w:pPr>
        <w:pStyle w:val="ListParagraph"/>
        <w:spacing w:after="535" w:line="253" w:lineRule="auto"/>
        <w:ind w:right="58"/>
        <w:rPr>
          <w:rFonts w:ascii="Times New Roman" w:hAnsi="Times New Roman" w:cs="Times New Roman"/>
          <w:color w:val="auto"/>
          <w:sz w:val="24"/>
          <w:szCs w:val="24"/>
        </w:rPr>
      </w:pPr>
    </w:p>
    <w:p w14:paraId="21D16A03" w14:textId="77777777" w:rsidR="005A0D94" w:rsidRDefault="005A0D94" w:rsidP="001C4B28">
      <w:pPr>
        <w:pStyle w:val="ListParagraph"/>
        <w:spacing w:after="535" w:line="253" w:lineRule="auto"/>
        <w:ind w:right="58"/>
        <w:rPr>
          <w:rFonts w:ascii="Times New Roman" w:hAnsi="Times New Roman" w:cs="Times New Roman"/>
          <w:color w:val="auto"/>
          <w:sz w:val="24"/>
          <w:szCs w:val="24"/>
        </w:rPr>
      </w:pPr>
    </w:p>
    <w:p w14:paraId="36FBDBF6" w14:textId="77777777" w:rsidR="005A0D94" w:rsidRDefault="005A0D94" w:rsidP="001C4B28">
      <w:pPr>
        <w:pStyle w:val="ListParagraph"/>
        <w:spacing w:after="535" w:line="253" w:lineRule="auto"/>
        <w:ind w:right="58"/>
        <w:rPr>
          <w:rFonts w:ascii="Times New Roman" w:hAnsi="Times New Roman" w:cs="Times New Roman"/>
          <w:color w:val="auto"/>
          <w:sz w:val="24"/>
          <w:szCs w:val="24"/>
        </w:rPr>
      </w:pPr>
    </w:p>
    <w:p w14:paraId="738534E2" w14:textId="77777777" w:rsidR="005A0D94" w:rsidRPr="005E5F67" w:rsidRDefault="005A0D94" w:rsidP="001C4B28">
      <w:pPr>
        <w:pStyle w:val="ListParagraph"/>
        <w:spacing w:after="535" w:line="253" w:lineRule="auto"/>
        <w:ind w:right="58"/>
        <w:rPr>
          <w:rFonts w:ascii="Times New Roman" w:hAnsi="Times New Roman" w:cs="Times New Roman"/>
          <w:color w:val="auto"/>
          <w:sz w:val="24"/>
          <w:szCs w:val="24"/>
        </w:rPr>
      </w:pPr>
    </w:p>
    <w:p w14:paraId="715EFD0A" w14:textId="556F9681" w:rsidR="003F6E5C" w:rsidRPr="005E5F67" w:rsidRDefault="003022D7" w:rsidP="003022D7">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bookmarkStart w:id="9" w:name="_Hlk139960999"/>
      <w:r w:rsidRPr="005E5F67">
        <w:rPr>
          <w:rFonts w:ascii="Times New Roman" w:hAnsi="Times New Roman" w:cs="Times New Roman"/>
          <w:color w:val="auto"/>
          <w:sz w:val="24"/>
          <w:szCs w:val="24"/>
        </w:rPr>
        <w:lastRenderedPageBreak/>
        <w:t xml:space="preserve">TITLE:   </w:t>
      </w:r>
      <w:r w:rsidR="00F074BC" w:rsidRPr="005E5F67">
        <w:rPr>
          <w:rFonts w:ascii="Times New Roman" w:hAnsi="Times New Roman" w:cs="Times New Roman"/>
          <w:color w:val="auto"/>
          <w:sz w:val="24"/>
          <w:szCs w:val="24"/>
          <w:u w:val="single"/>
        </w:rPr>
        <w:t xml:space="preserve">Compliance </w:t>
      </w:r>
      <w:r w:rsidR="003F6E5C" w:rsidRPr="005E5F67">
        <w:rPr>
          <w:rFonts w:ascii="Times New Roman" w:hAnsi="Times New Roman" w:cs="Times New Roman"/>
          <w:color w:val="auto"/>
          <w:sz w:val="24"/>
          <w:szCs w:val="24"/>
          <w:u w:val="single"/>
        </w:rPr>
        <w:t>Policy on Policy Writing</w:t>
      </w:r>
      <w:bookmarkEnd w:id="9"/>
    </w:p>
    <w:p w14:paraId="641E69A8" w14:textId="77777777" w:rsidR="003F6E5C" w:rsidRPr="005E5F67" w:rsidRDefault="003F6E5C" w:rsidP="003F6E5C">
      <w:pPr>
        <w:widowControl w:val="0"/>
        <w:tabs>
          <w:tab w:val="left" w:pos="1600"/>
        </w:tabs>
        <w:autoSpaceDE w:val="0"/>
        <w:autoSpaceDN w:val="0"/>
        <w:adjustRightInd w:val="0"/>
        <w:spacing w:before="9" w:after="0" w:line="240" w:lineRule="auto"/>
        <w:ind w:left="736" w:right="-20"/>
        <w:jc w:val="center"/>
        <w:rPr>
          <w:rFonts w:ascii="Times New Roman" w:hAnsi="Times New Roman" w:cs="Times New Roman"/>
          <w:color w:val="auto"/>
          <w:sz w:val="24"/>
          <w:szCs w:val="24"/>
        </w:rPr>
      </w:pPr>
    </w:p>
    <w:p w14:paraId="7DC84A23" w14:textId="5841A676" w:rsidR="003F6E5C" w:rsidRPr="005E5F67" w:rsidRDefault="003F6E5C" w:rsidP="003F6E5C">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D</w:t>
      </w:r>
      <w:r w:rsidR="003022D7" w:rsidRPr="005E5F67">
        <w:rPr>
          <w:rFonts w:ascii="Times New Roman" w:hAnsi="Times New Roman" w:cs="Times New Roman"/>
          <w:color w:val="auto"/>
          <w:sz w:val="24"/>
          <w:szCs w:val="24"/>
        </w:rPr>
        <w:t>ATE:</w:t>
      </w:r>
      <w:r w:rsidRPr="005E5F67">
        <w:rPr>
          <w:rFonts w:ascii="Times New Roman" w:hAnsi="Times New Roman" w:cs="Times New Roman"/>
          <w:color w:val="auto"/>
          <w:sz w:val="24"/>
          <w:szCs w:val="24"/>
        </w:rPr>
        <w:t xml:space="preserve"> </w:t>
      </w:r>
      <w:r w:rsidR="0007155E" w:rsidRPr="005E5F67">
        <w:rPr>
          <w:rFonts w:ascii="Times New Roman" w:hAnsi="Times New Roman" w:cs="Times New Roman"/>
          <w:color w:val="auto"/>
          <w:sz w:val="24"/>
          <w:szCs w:val="24"/>
        </w:rPr>
        <w:t xml:space="preserve">updated </w:t>
      </w:r>
      <w:r w:rsidR="009A731F">
        <w:rPr>
          <w:rFonts w:ascii="Times New Roman" w:hAnsi="Times New Roman" w:cs="Times New Roman"/>
          <w:color w:val="auto"/>
          <w:sz w:val="24"/>
          <w:szCs w:val="24"/>
        </w:rPr>
        <w:t xml:space="preserve">3/13/2025, </w:t>
      </w:r>
      <w:r w:rsidR="0007155E" w:rsidRPr="005E5F67">
        <w:rPr>
          <w:rFonts w:ascii="Times New Roman" w:hAnsi="Times New Roman" w:cs="Times New Roman"/>
          <w:color w:val="auto"/>
          <w:sz w:val="24"/>
          <w:szCs w:val="24"/>
        </w:rPr>
        <w:t xml:space="preserve">7/11/2023, </w:t>
      </w:r>
      <w:r w:rsidRPr="005E5F67">
        <w:rPr>
          <w:rFonts w:ascii="Times New Roman" w:hAnsi="Times New Roman" w:cs="Times New Roman"/>
          <w:color w:val="auto"/>
          <w:sz w:val="24"/>
          <w:szCs w:val="24"/>
        </w:rPr>
        <w:t>3/13/2023</w:t>
      </w:r>
    </w:p>
    <w:p w14:paraId="07D12771" w14:textId="77777777" w:rsidR="003F6E5C" w:rsidRPr="005E5F67" w:rsidRDefault="003F6E5C" w:rsidP="003F6E5C">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172E1B59" w14:textId="4CD50479" w:rsidR="003022D7" w:rsidRPr="005E5F67" w:rsidRDefault="003022D7" w:rsidP="003F6E5C">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AUTHOR: L. Reno, Compliance</w:t>
      </w:r>
    </w:p>
    <w:p w14:paraId="354FCBC8" w14:textId="77777777" w:rsidR="003022D7" w:rsidRPr="005E5F67" w:rsidRDefault="003022D7" w:rsidP="003F6E5C">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42D36F77" w14:textId="77777777" w:rsidR="008C2423"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P</w:t>
      </w:r>
      <w:r w:rsidR="008C2423" w:rsidRPr="005E5F67">
        <w:rPr>
          <w:rFonts w:ascii="Times New Roman" w:hAnsi="Times New Roman" w:cs="Times New Roman"/>
          <w:color w:val="auto"/>
          <w:sz w:val="24"/>
          <w:szCs w:val="24"/>
        </w:rPr>
        <w:t>URPOSE</w:t>
      </w:r>
      <w:r w:rsidRPr="005E5F67">
        <w:rPr>
          <w:rFonts w:ascii="Times New Roman" w:hAnsi="Times New Roman" w:cs="Times New Roman"/>
          <w:color w:val="auto"/>
          <w:sz w:val="24"/>
          <w:szCs w:val="24"/>
        </w:rPr>
        <w:t xml:space="preserve">: </w:t>
      </w:r>
    </w:p>
    <w:p w14:paraId="7DE2BDF0" w14:textId="479ED3DD" w:rsidR="003F6E5C" w:rsidRPr="005E5F67" w:rsidRDefault="003F6E5C" w:rsidP="003F6E5C">
      <w:pPr>
        <w:rPr>
          <w:rFonts w:ascii="Times New Roman" w:hAnsi="Times New Roman" w:cs="Times New Roman"/>
          <w:color w:val="auto"/>
          <w:sz w:val="24"/>
          <w:szCs w:val="24"/>
        </w:rPr>
      </w:pPr>
      <w:r w:rsidRPr="005E5F67">
        <w:rPr>
          <w:rFonts w:ascii="Times New Roman" w:hAnsi="Times New Roman" w:cs="Times New Roman"/>
          <w:color w:val="auto"/>
          <w:sz w:val="24"/>
          <w:szCs w:val="24"/>
        </w:rPr>
        <w:t>To outline how policies for the agency are written and approved.</w:t>
      </w:r>
    </w:p>
    <w:p w14:paraId="79617028" w14:textId="15C91CB4" w:rsidR="0007155E" w:rsidRPr="005E5F67" w:rsidRDefault="0007155E"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REFERENCE MATERIALS</w:t>
      </w:r>
      <w:r w:rsidR="003F6E5C" w:rsidRPr="005E5F67">
        <w:rPr>
          <w:rFonts w:ascii="Times New Roman" w:hAnsi="Times New Roman" w:cs="Times New Roman"/>
          <w:color w:val="auto"/>
          <w:sz w:val="24"/>
          <w:szCs w:val="24"/>
        </w:rPr>
        <w:t xml:space="preserve">: </w:t>
      </w:r>
    </w:p>
    <w:p w14:paraId="7E9DA09C" w14:textId="7771A8E5" w:rsidR="003F6E5C" w:rsidRPr="005E5F67" w:rsidRDefault="003F6E5C"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18 NYCRR Part 521</w:t>
      </w:r>
      <w:r w:rsidR="001E1D66">
        <w:rPr>
          <w:rFonts w:ascii="Times New Roman" w:hAnsi="Times New Roman" w:cs="Times New Roman"/>
          <w:color w:val="auto"/>
          <w:sz w:val="24"/>
          <w:szCs w:val="24"/>
        </w:rPr>
        <w:t>-</w:t>
      </w:r>
      <w:r w:rsidRPr="005E5F67">
        <w:rPr>
          <w:rFonts w:ascii="Times New Roman" w:hAnsi="Times New Roman" w:cs="Times New Roman"/>
          <w:color w:val="auto"/>
          <w:sz w:val="24"/>
          <w:szCs w:val="24"/>
        </w:rPr>
        <w:t xml:space="preserve"> (effective 12/28/2022)</w:t>
      </w:r>
    </w:p>
    <w:p w14:paraId="4780A2AB" w14:textId="77777777" w:rsidR="008C2423" w:rsidRPr="005E5F67" w:rsidRDefault="003F6E5C"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S</w:t>
      </w:r>
      <w:r w:rsidR="008C2423" w:rsidRPr="005E5F67">
        <w:rPr>
          <w:rFonts w:ascii="Times New Roman" w:hAnsi="Times New Roman" w:cs="Times New Roman"/>
          <w:color w:val="auto"/>
          <w:sz w:val="24"/>
          <w:szCs w:val="24"/>
        </w:rPr>
        <w:t>COPE</w:t>
      </w:r>
      <w:r w:rsidRPr="005E5F67">
        <w:rPr>
          <w:rFonts w:ascii="Times New Roman" w:hAnsi="Times New Roman" w:cs="Times New Roman"/>
          <w:color w:val="auto"/>
          <w:sz w:val="24"/>
          <w:szCs w:val="24"/>
        </w:rPr>
        <w:t>:</w:t>
      </w:r>
    </w:p>
    <w:p w14:paraId="00278DC4" w14:textId="2CED4760" w:rsidR="003F6E5C" w:rsidRPr="005E5F67" w:rsidRDefault="003F6E5C"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MHA Dutchess compliance policy writing</w:t>
      </w:r>
    </w:p>
    <w:p w14:paraId="08764CE2" w14:textId="29E9585D" w:rsidR="003F6E5C" w:rsidRPr="005E5F67" w:rsidRDefault="008C2423"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POLICY:</w:t>
      </w:r>
    </w:p>
    <w:p w14:paraId="3D7021D1" w14:textId="77777777" w:rsidR="003F6E5C" w:rsidRPr="005E5F67" w:rsidRDefault="003F6E5C"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MHA Dutchess has a process for drafting, </w:t>
      </w:r>
      <w:proofErr w:type="gramStart"/>
      <w:r w:rsidRPr="005E5F67">
        <w:rPr>
          <w:rFonts w:ascii="Times New Roman" w:hAnsi="Times New Roman" w:cs="Times New Roman"/>
          <w:color w:val="auto"/>
          <w:sz w:val="24"/>
          <w:szCs w:val="24"/>
        </w:rPr>
        <w:t>revising</w:t>
      </w:r>
      <w:proofErr w:type="gramEnd"/>
      <w:r w:rsidRPr="005E5F67">
        <w:rPr>
          <w:rFonts w:ascii="Times New Roman" w:hAnsi="Times New Roman" w:cs="Times New Roman"/>
          <w:color w:val="auto"/>
          <w:sz w:val="24"/>
          <w:szCs w:val="24"/>
        </w:rPr>
        <w:t xml:space="preserve"> and approving written Policies. Policies are to be accessible and applicable to all affected individuals.</w:t>
      </w:r>
    </w:p>
    <w:p w14:paraId="11CE1B1F" w14:textId="77777777" w:rsidR="003F6E5C" w:rsidRPr="005E5F67" w:rsidRDefault="003F6E5C"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MHA Dutchess is committed to complying with applicable federal and state standards. MHA Dutchess shall identify governing laws and regulations applicable to the agency’s risk areas, including any relevant Medicaid program policies and procedures.</w:t>
      </w:r>
    </w:p>
    <w:p w14:paraId="2AF33467" w14:textId="77777777" w:rsidR="003F6E5C" w:rsidRPr="005E5F67" w:rsidRDefault="003F6E5C"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Written policies describe compliance expectations as embodied in the code or standards of conduct noted in the Employee Handbook, </w:t>
      </w:r>
      <w:proofErr w:type="gramStart"/>
      <w:r w:rsidRPr="005E5F67">
        <w:rPr>
          <w:rFonts w:ascii="Times New Roman" w:hAnsi="Times New Roman" w:cs="Times New Roman"/>
          <w:color w:val="auto"/>
          <w:sz w:val="24"/>
          <w:szCs w:val="24"/>
        </w:rPr>
        <w:t>as well as,</w:t>
      </w:r>
      <w:proofErr w:type="gramEnd"/>
      <w:r w:rsidRPr="005E5F67">
        <w:rPr>
          <w:rFonts w:ascii="Times New Roman" w:hAnsi="Times New Roman" w:cs="Times New Roman"/>
          <w:color w:val="auto"/>
          <w:sz w:val="24"/>
          <w:szCs w:val="24"/>
        </w:rPr>
        <w:t xml:space="preserve"> the NYS Justice Center Code of Conduct for all affected individuals. MHA Dutchess policies describe MHA Dutchess’s fundamental principles and values, and commitment to conduct business in an ethical manner. </w:t>
      </w:r>
    </w:p>
    <w:p w14:paraId="4F2E197A" w14:textId="77777777" w:rsidR="003F6E5C" w:rsidRPr="005E5F67" w:rsidRDefault="003F6E5C" w:rsidP="003F6E5C">
      <w:pPr>
        <w:tabs>
          <w:tab w:val="left" w:pos="1464"/>
        </w:tabs>
        <w:rPr>
          <w:rFonts w:ascii="Times New Roman" w:hAnsi="Times New Roman" w:cs="Times New Roman"/>
          <w:color w:val="auto"/>
          <w:sz w:val="24"/>
          <w:szCs w:val="24"/>
        </w:rPr>
      </w:pPr>
      <w:r w:rsidRPr="005E5F67">
        <w:rPr>
          <w:rFonts w:ascii="Times New Roman" w:hAnsi="Times New Roman" w:cs="Times New Roman"/>
          <w:color w:val="auto"/>
          <w:sz w:val="24"/>
          <w:szCs w:val="24"/>
        </w:rPr>
        <w:t>Written policies that implement the operation of the compliance program are maintained.  Written policies shall describe the structure of the compliance program, including the responsibilities of all Affected Individuals in carrying out the functions of the compliance program.</w:t>
      </w:r>
    </w:p>
    <w:p w14:paraId="369430CB" w14:textId="77777777" w:rsidR="003F6E5C" w:rsidRPr="005E5F67" w:rsidRDefault="003F6E5C" w:rsidP="003F6E5C">
      <w:pPr>
        <w:tabs>
          <w:tab w:val="left" w:pos="1464"/>
        </w:tabs>
        <w:ind w:left="720"/>
        <w:rPr>
          <w:rFonts w:ascii="Times New Roman" w:hAnsi="Times New Roman" w:cs="Times New Roman"/>
          <w:color w:val="auto"/>
          <w:sz w:val="24"/>
          <w:szCs w:val="24"/>
        </w:rPr>
      </w:pPr>
      <w:r w:rsidRPr="005E5F67">
        <w:rPr>
          <w:rFonts w:ascii="Times New Roman" w:hAnsi="Times New Roman" w:cs="Times New Roman"/>
          <w:color w:val="auto"/>
          <w:sz w:val="24"/>
          <w:szCs w:val="24"/>
        </w:rPr>
        <w:t>Written policies shall include specific guidance on dealing with potential compliance issues.</w:t>
      </w:r>
    </w:p>
    <w:p w14:paraId="6E209C8E" w14:textId="77777777" w:rsidR="003F6E5C" w:rsidRPr="005E5F67" w:rsidRDefault="003F6E5C" w:rsidP="003F6E5C">
      <w:pPr>
        <w:tabs>
          <w:tab w:val="left" w:pos="1464"/>
        </w:tabs>
        <w:ind w:left="720"/>
        <w:rPr>
          <w:rFonts w:ascii="Times New Roman" w:hAnsi="Times New Roman" w:cs="Times New Roman"/>
          <w:color w:val="auto"/>
          <w:sz w:val="24"/>
          <w:szCs w:val="24"/>
        </w:rPr>
      </w:pPr>
      <w:r w:rsidRPr="005E5F67">
        <w:rPr>
          <w:rFonts w:ascii="Times New Roman" w:hAnsi="Times New Roman" w:cs="Times New Roman"/>
          <w:color w:val="auto"/>
          <w:sz w:val="24"/>
          <w:szCs w:val="24"/>
        </w:rPr>
        <w:t>Written policies shall identify methods and procedures for communicating compliance issues to the appropriate compliance personnel.</w:t>
      </w:r>
    </w:p>
    <w:p w14:paraId="7422F85B" w14:textId="77777777" w:rsidR="003F6E5C" w:rsidRPr="005E5F67" w:rsidRDefault="003F6E5C" w:rsidP="003F6E5C">
      <w:pPr>
        <w:tabs>
          <w:tab w:val="left" w:pos="1464"/>
        </w:tabs>
        <w:ind w:left="7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Written policies describe how potential compliance problems are investigated and include a description of procedures for documenting the investigation and the resolution of outcome.  </w:t>
      </w:r>
    </w:p>
    <w:p w14:paraId="7C9EB62A" w14:textId="77777777" w:rsidR="003F6E5C" w:rsidRPr="005E5F67" w:rsidRDefault="003F6E5C" w:rsidP="003F6E5C">
      <w:pPr>
        <w:tabs>
          <w:tab w:val="left" w:pos="1464"/>
        </w:tabs>
        <w:ind w:left="720"/>
        <w:rPr>
          <w:rFonts w:ascii="Times New Roman" w:hAnsi="Times New Roman" w:cs="Times New Roman"/>
          <w:color w:val="auto"/>
          <w:sz w:val="24"/>
          <w:szCs w:val="24"/>
        </w:rPr>
      </w:pPr>
      <w:r w:rsidRPr="005E5F67">
        <w:rPr>
          <w:rFonts w:ascii="Times New Roman" w:hAnsi="Times New Roman" w:cs="Times New Roman"/>
          <w:color w:val="auto"/>
          <w:sz w:val="24"/>
          <w:szCs w:val="24"/>
        </w:rPr>
        <w:lastRenderedPageBreak/>
        <w:t>A policy of non-intimidation and non-retaliation for good-faith participation in the compliance program, including but not limited to:</w:t>
      </w:r>
    </w:p>
    <w:p w14:paraId="6FBF53E1" w14:textId="77777777" w:rsidR="003F6E5C" w:rsidRPr="005E5F67" w:rsidRDefault="003F6E5C" w:rsidP="003F6E5C">
      <w:pPr>
        <w:pStyle w:val="ListParagraph"/>
        <w:numPr>
          <w:ilvl w:val="0"/>
          <w:numId w:val="29"/>
        </w:numPr>
        <w:tabs>
          <w:tab w:val="left" w:pos="1464"/>
        </w:tabs>
        <w:spacing w:after="200" w:line="276" w:lineRule="auto"/>
        <w:ind w:left="1440"/>
        <w:rPr>
          <w:rFonts w:ascii="Times New Roman" w:hAnsi="Times New Roman" w:cs="Times New Roman"/>
          <w:color w:val="auto"/>
          <w:sz w:val="24"/>
          <w:szCs w:val="24"/>
        </w:rPr>
      </w:pPr>
      <w:r w:rsidRPr="005E5F67">
        <w:rPr>
          <w:rFonts w:ascii="Times New Roman" w:hAnsi="Times New Roman" w:cs="Times New Roman"/>
          <w:color w:val="auto"/>
          <w:sz w:val="24"/>
          <w:szCs w:val="24"/>
        </w:rPr>
        <w:t>Reporting issues</w:t>
      </w:r>
    </w:p>
    <w:p w14:paraId="1A01CADD" w14:textId="77777777" w:rsidR="003F6E5C" w:rsidRPr="005E5F67" w:rsidRDefault="003F6E5C" w:rsidP="003F6E5C">
      <w:pPr>
        <w:pStyle w:val="ListParagraph"/>
        <w:numPr>
          <w:ilvl w:val="0"/>
          <w:numId w:val="29"/>
        </w:numPr>
        <w:tabs>
          <w:tab w:val="left" w:pos="1464"/>
        </w:tabs>
        <w:spacing w:after="200" w:line="276" w:lineRule="auto"/>
        <w:ind w:left="1440"/>
        <w:rPr>
          <w:rFonts w:ascii="Times New Roman" w:hAnsi="Times New Roman" w:cs="Times New Roman"/>
          <w:color w:val="auto"/>
          <w:sz w:val="24"/>
          <w:szCs w:val="24"/>
        </w:rPr>
      </w:pPr>
      <w:r w:rsidRPr="005E5F67">
        <w:rPr>
          <w:rFonts w:ascii="Times New Roman" w:hAnsi="Times New Roman" w:cs="Times New Roman"/>
          <w:color w:val="auto"/>
          <w:sz w:val="24"/>
          <w:szCs w:val="24"/>
        </w:rPr>
        <w:t>Investigating issues self-evaluations</w:t>
      </w:r>
    </w:p>
    <w:p w14:paraId="51D037F5" w14:textId="77777777" w:rsidR="003F6E5C" w:rsidRPr="005E5F67" w:rsidRDefault="003F6E5C" w:rsidP="003F6E5C">
      <w:pPr>
        <w:pStyle w:val="ListParagraph"/>
        <w:numPr>
          <w:ilvl w:val="0"/>
          <w:numId w:val="29"/>
        </w:numPr>
        <w:tabs>
          <w:tab w:val="left" w:pos="1464"/>
        </w:tabs>
        <w:spacing w:after="200" w:line="276" w:lineRule="auto"/>
        <w:ind w:left="144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Audits and remedial actions </w:t>
      </w:r>
    </w:p>
    <w:p w14:paraId="3BFF8A45" w14:textId="77777777" w:rsidR="003F6E5C" w:rsidRPr="005E5F67" w:rsidRDefault="003F6E5C" w:rsidP="003F6E5C">
      <w:pPr>
        <w:pStyle w:val="ListParagraph"/>
        <w:numPr>
          <w:ilvl w:val="0"/>
          <w:numId w:val="29"/>
        </w:numPr>
        <w:tabs>
          <w:tab w:val="left" w:pos="1464"/>
        </w:tabs>
        <w:spacing w:after="200" w:line="276" w:lineRule="auto"/>
        <w:ind w:left="144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Reporting to appropriate officials as provided in sections 740 and 741 of the labor law. </w:t>
      </w:r>
    </w:p>
    <w:p w14:paraId="556851DB" w14:textId="77777777" w:rsidR="003F6E5C" w:rsidRPr="005E5F67" w:rsidRDefault="003F6E5C" w:rsidP="003F6E5C">
      <w:pPr>
        <w:pStyle w:val="ListParagraph"/>
        <w:numPr>
          <w:ilvl w:val="0"/>
          <w:numId w:val="29"/>
        </w:numPr>
        <w:tabs>
          <w:tab w:val="left" w:pos="1464"/>
        </w:tabs>
        <w:spacing w:after="200" w:line="276" w:lineRule="auto"/>
        <w:ind w:left="1440"/>
        <w:rPr>
          <w:rFonts w:ascii="Times New Roman" w:hAnsi="Times New Roman" w:cs="Times New Roman"/>
          <w:color w:val="auto"/>
          <w:sz w:val="24"/>
          <w:szCs w:val="24"/>
        </w:rPr>
      </w:pPr>
      <w:r w:rsidRPr="005E5F67">
        <w:rPr>
          <w:rFonts w:ascii="Times New Roman" w:hAnsi="Times New Roman" w:cs="Times New Roman"/>
          <w:color w:val="auto"/>
          <w:sz w:val="24"/>
          <w:szCs w:val="24"/>
        </w:rPr>
        <w:t>Reporting instances of intimidation or retaliation</w:t>
      </w:r>
    </w:p>
    <w:p w14:paraId="1E1921C4" w14:textId="77777777" w:rsidR="003F6E5C" w:rsidRPr="005E5F67" w:rsidRDefault="003F6E5C" w:rsidP="003F6E5C">
      <w:pPr>
        <w:tabs>
          <w:tab w:val="left" w:pos="912"/>
        </w:tabs>
        <w:ind w:left="7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Individuals who fail to comply with compliance policies. shall face consequences up to and including dismissal. </w:t>
      </w:r>
    </w:p>
    <w:p w14:paraId="45312290" w14:textId="5614E92C" w:rsidR="003F6E5C" w:rsidRPr="005E5F67" w:rsidRDefault="003F6E5C" w:rsidP="003F6E5C">
      <w:pPr>
        <w:tabs>
          <w:tab w:val="left" w:pos="912"/>
        </w:tabs>
        <w:rPr>
          <w:rFonts w:ascii="Times New Roman" w:hAnsi="Times New Roman" w:cs="Times New Roman"/>
          <w:color w:val="auto"/>
          <w:sz w:val="24"/>
          <w:szCs w:val="24"/>
        </w:rPr>
      </w:pPr>
      <w:r w:rsidRPr="005E5F67">
        <w:rPr>
          <w:rFonts w:ascii="Times New Roman" w:hAnsi="Times New Roman" w:cs="Times New Roman"/>
          <w:color w:val="auto"/>
          <w:sz w:val="24"/>
          <w:szCs w:val="24"/>
        </w:rPr>
        <w:t>P</w:t>
      </w:r>
      <w:r w:rsidR="0007155E" w:rsidRPr="005E5F67">
        <w:rPr>
          <w:rFonts w:ascii="Times New Roman" w:hAnsi="Times New Roman" w:cs="Times New Roman"/>
          <w:color w:val="auto"/>
          <w:sz w:val="24"/>
          <w:szCs w:val="24"/>
        </w:rPr>
        <w:t>ROCEDURE:</w:t>
      </w:r>
    </w:p>
    <w:p w14:paraId="0907B74C" w14:textId="77777777" w:rsidR="003F6E5C" w:rsidRPr="005E5F67" w:rsidRDefault="003F6E5C" w:rsidP="003F6E5C">
      <w:pPr>
        <w:tabs>
          <w:tab w:val="left" w:pos="912"/>
        </w:tabs>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The need for a policy and procedure will be identified, based on regulatory </w:t>
      </w:r>
      <w:proofErr w:type="gramStart"/>
      <w:r w:rsidRPr="005E5F67">
        <w:rPr>
          <w:rFonts w:ascii="Times New Roman" w:hAnsi="Times New Roman" w:cs="Times New Roman"/>
          <w:color w:val="auto"/>
          <w:sz w:val="24"/>
          <w:szCs w:val="24"/>
        </w:rPr>
        <w:t>developments</w:t>
      </w:r>
      <w:proofErr w:type="gramEnd"/>
      <w:r w:rsidRPr="005E5F67">
        <w:rPr>
          <w:rFonts w:ascii="Times New Roman" w:hAnsi="Times New Roman" w:cs="Times New Roman"/>
          <w:color w:val="auto"/>
          <w:sz w:val="24"/>
          <w:szCs w:val="24"/>
        </w:rPr>
        <w:t xml:space="preserve"> or perceived operational need.</w:t>
      </w:r>
    </w:p>
    <w:p w14:paraId="080F8EF1" w14:textId="77777777" w:rsidR="003F6E5C" w:rsidRPr="005E5F67" w:rsidRDefault="003F6E5C" w:rsidP="003F6E5C">
      <w:pPr>
        <w:tabs>
          <w:tab w:val="left" w:pos="912"/>
        </w:tabs>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The CEO, or designee, (such as the COO, Director of Human Resources, Compliance Officer, Program Directors, or others) shall write up a draft for review by the CEO. </w:t>
      </w:r>
    </w:p>
    <w:p w14:paraId="57EB6D18" w14:textId="77777777" w:rsidR="003F6E5C" w:rsidRPr="005E5F67" w:rsidRDefault="003F6E5C" w:rsidP="003F6E5C">
      <w:pPr>
        <w:tabs>
          <w:tab w:val="left" w:pos="912"/>
        </w:tabs>
        <w:rPr>
          <w:rFonts w:ascii="Times New Roman" w:hAnsi="Times New Roman" w:cs="Times New Roman"/>
          <w:color w:val="auto"/>
          <w:sz w:val="24"/>
          <w:szCs w:val="24"/>
        </w:rPr>
      </w:pPr>
      <w:r w:rsidRPr="005E5F67">
        <w:rPr>
          <w:rFonts w:ascii="Times New Roman" w:hAnsi="Times New Roman" w:cs="Times New Roman"/>
          <w:color w:val="auto"/>
          <w:sz w:val="24"/>
          <w:szCs w:val="24"/>
        </w:rPr>
        <w:t>Many of the agencies compliance policies are integrated into the agency Employee Handbook or are noted in the Compliance Program. Additionally, program specific policy manuals and privacy and security policy manuals are maintained as needed.</w:t>
      </w:r>
    </w:p>
    <w:p w14:paraId="7DC51EBC" w14:textId="77777777" w:rsidR="003F6E5C" w:rsidRPr="005E5F67" w:rsidRDefault="003F6E5C" w:rsidP="003F6E5C">
      <w:pPr>
        <w:tabs>
          <w:tab w:val="left" w:pos="912"/>
        </w:tabs>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A Compliance Program Manual, highlighting the 7 required elements of the Compliance Program, will be maintained by the Compliance Officer, as reviewed by the Compliance </w:t>
      </w:r>
      <w:proofErr w:type="gramStart"/>
      <w:r w:rsidRPr="005E5F67">
        <w:rPr>
          <w:rFonts w:ascii="Times New Roman" w:hAnsi="Times New Roman" w:cs="Times New Roman"/>
          <w:color w:val="auto"/>
          <w:sz w:val="24"/>
          <w:szCs w:val="24"/>
        </w:rPr>
        <w:t>Committee</w:t>
      </w:r>
      <w:proofErr w:type="gramEnd"/>
      <w:r w:rsidRPr="005E5F67">
        <w:rPr>
          <w:rFonts w:ascii="Times New Roman" w:hAnsi="Times New Roman" w:cs="Times New Roman"/>
          <w:color w:val="auto"/>
          <w:sz w:val="24"/>
          <w:szCs w:val="24"/>
        </w:rPr>
        <w:t xml:space="preserve"> and approved by the CEO. </w:t>
      </w:r>
    </w:p>
    <w:p w14:paraId="0E391D84" w14:textId="24835885" w:rsidR="003F6E5C" w:rsidRPr="005E5F67" w:rsidRDefault="003F6E5C" w:rsidP="003F6E5C">
      <w:pPr>
        <w:tabs>
          <w:tab w:val="left" w:pos="912"/>
        </w:tabs>
        <w:rPr>
          <w:rFonts w:ascii="Times New Roman" w:hAnsi="Times New Roman" w:cs="Times New Roman"/>
          <w:color w:val="auto"/>
          <w:sz w:val="24"/>
          <w:szCs w:val="24"/>
        </w:rPr>
      </w:pPr>
      <w:r w:rsidRPr="005E5F67">
        <w:rPr>
          <w:rFonts w:ascii="Times New Roman" w:hAnsi="Times New Roman" w:cs="Times New Roman"/>
          <w:color w:val="auto"/>
          <w:sz w:val="24"/>
          <w:szCs w:val="24"/>
        </w:rPr>
        <w:t>The compliance policies will generally follow a standard format noting Title, Date, Revision Dates, Author, Purpose, Reference Materials, Policy, (Scope as appropriate), and Procedure</w:t>
      </w:r>
      <w:r w:rsidR="003022D7" w:rsidRPr="005E5F67">
        <w:rPr>
          <w:rFonts w:ascii="Times New Roman" w:hAnsi="Times New Roman" w:cs="Times New Roman"/>
          <w:color w:val="auto"/>
          <w:sz w:val="24"/>
          <w:szCs w:val="24"/>
        </w:rPr>
        <w:t>(</w:t>
      </w:r>
      <w:r w:rsidRPr="005E5F67">
        <w:rPr>
          <w:rFonts w:ascii="Times New Roman" w:hAnsi="Times New Roman" w:cs="Times New Roman"/>
          <w:color w:val="auto"/>
          <w:sz w:val="24"/>
          <w:szCs w:val="24"/>
        </w:rPr>
        <w:t>s</w:t>
      </w:r>
      <w:r w:rsidR="003022D7" w:rsidRPr="005E5F67">
        <w:rPr>
          <w:rFonts w:ascii="Times New Roman" w:hAnsi="Times New Roman" w:cs="Times New Roman"/>
          <w:color w:val="auto"/>
          <w:sz w:val="24"/>
          <w:szCs w:val="24"/>
        </w:rPr>
        <w:t>)</w:t>
      </w:r>
      <w:r w:rsidRPr="005E5F67">
        <w:rPr>
          <w:rFonts w:ascii="Times New Roman" w:hAnsi="Times New Roman" w:cs="Times New Roman"/>
          <w:color w:val="auto"/>
          <w:sz w:val="24"/>
          <w:szCs w:val="24"/>
        </w:rPr>
        <w:t xml:space="preserve">. </w:t>
      </w:r>
    </w:p>
    <w:p w14:paraId="6341CCBB" w14:textId="6E57FC4B" w:rsidR="001C4B28" w:rsidRPr="005E5F67" w:rsidRDefault="001C4B28" w:rsidP="001C4B28">
      <w:pPr>
        <w:pStyle w:val="ListParagraph"/>
        <w:spacing w:after="535" w:line="253" w:lineRule="auto"/>
        <w:ind w:right="58"/>
        <w:rPr>
          <w:rFonts w:ascii="Times New Roman" w:hAnsi="Times New Roman" w:cs="Times New Roman"/>
          <w:color w:val="auto"/>
          <w:sz w:val="24"/>
          <w:szCs w:val="24"/>
        </w:rPr>
      </w:pPr>
    </w:p>
    <w:p w14:paraId="4076CBB2" w14:textId="28714EA5" w:rsidR="001C4B28" w:rsidRPr="005E5F67" w:rsidRDefault="001C4B28" w:rsidP="001C4B28">
      <w:pPr>
        <w:pStyle w:val="ListParagraph"/>
        <w:spacing w:after="535" w:line="253" w:lineRule="auto"/>
        <w:ind w:right="58"/>
        <w:rPr>
          <w:rFonts w:ascii="Times New Roman" w:hAnsi="Times New Roman" w:cs="Times New Roman"/>
          <w:color w:val="auto"/>
          <w:sz w:val="24"/>
          <w:szCs w:val="24"/>
        </w:rPr>
      </w:pPr>
    </w:p>
    <w:p w14:paraId="1DE2E7C3" w14:textId="24E1D2D2" w:rsidR="001C4B28" w:rsidRDefault="001C4B28" w:rsidP="001C4B28">
      <w:pPr>
        <w:pStyle w:val="ListParagraph"/>
        <w:spacing w:after="535" w:line="253" w:lineRule="auto"/>
        <w:ind w:right="58"/>
        <w:rPr>
          <w:rFonts w:ascii="Times New Roman" w:hAnsi="Times New Roman" w:cs="Times New Roman"/>
          <w:color w:val="auto"/>
          <w:sz w:val="24"/>
          <w:szCs w:val="24"/>
        </w:rPr>
      </w:pPr>
    </w:p>
    <w:p w14:paraId="123FC761" w14:textId="77777777" w:rsidR="004D2083" w:rsidRDefault="004D2083" w:rsidP="005E5F67">
      <w:pPr>
        <w:spacing w:after="535" w:line="253" w:lineRule="auto"/>
        <w:ind w:right="58"/>
        <w:rPr>
          <w:rFonts w:ascii="Times New Roman" w:hAnsi="Times New Roman" w:cs="Times New Roman"/>
          <w:color w:val="auto"/>
          <w:sz w:val="24"/>
          <w:szCs w:val="24"/>
        </w:rPr>
      </w:pPr>
    </w:p>
    <w:p w14:paraId="0E037FBA" w14:textId="77777777" w:rsidR="005A0D94" w:rsidRDefault="005A0D94" w:rsidP="005E5F67">
      <w:pPr>
        <w:spacing w:after="535" w:line="253" w:lineRule="auto"/>
        <w:ind w:right="58"/>
        <w:rPr>
          <w:rFonts w:ascii="Times New Roman" w:hAnsi="Times New Roman" w:cs="Times New Roman"/>
          <w:color w:val="auto"/>
          <w:sz w:val="24"/>
          <w:szCs w:val="24"/>
        </w:rPr>
      </w:pPr>
    </w:p>
    <w:p w14:paraId="68DB6E1E" w14:textId="77777777" w:rsidR="00E81D72" w:rsidRDefault="00E81D72" w:rsidP="005E5F67">
      <w:pPr>
        <w:spacing w:after="535" w:line="253" w:lineRule="auto"/>
        <w:ind w:right="58"/>
        <w:rPr>
          <w:rFonts w:ascii="Times New Roman" w:hAnsi="Times New Roman" w:cs="Times New Roman"/>
          <w:color w:val="auto"/>
          <w:sz w:val="24"/>
          <w:szCs w:val="24"/>
        </w:rPr>
      </w:pPr>
    </w:p>
    <w:p w14:paraId="6AD48480" w14:textId="77777777" w:rsidR="00521F5D" w:rsidRPr="00CC3544" w:rsidRDefault="00521F5D" w:rsidP="00521F5D">
      <w:pPr>
        <w:pStyle w:val="Header"/>
        <w:rPr>
          <w:rFonts w:ascii="Times New Roman" w:eastAsia="MS PGothic" w:hAnsi="Times New Roman" w:cs="Times New Roman"/>
          <w:sz w:val="24"/>
          <w:szCs w:val="24"/>
        </w:rPr>
      </w:pPr>
      <w:r w:rsidRPr="00CC3544">
        <w:rPr>
          <w:rFonts w:ascii="Times New Roman" w:eastAsia="MS PGothic" w:hAnsi="Times New Roman" w:cs="Times New Roman"/>
          <w:sz w:val="24"/>
          <w:szCs w:val="24"/>
        </w:rPr>
        <w:lastRenderedPageBreak/>
        <w:t xml:space="preserve">TITLE: </w:t>
      </w:r>
      <w:r w:rsidRPr="00521F5D">
        <w:rPr>
          <w:rFonts w:ascii="Times New Roman" w:eastAsia="MS PGothic" w:hAnsi="Times New Roman" w:cs="Times New Roman"/>
          <w:sz w:val="24"/>
          <w:szCs w:val="24"/>
          <w:u w:val="single"/>
        </w:rPr>
        <w:t>Compliance Officer</w:t>
      </w:r>
      <w:r w:rsidRPr="00CC3544">
        <w:rPr>
          <w:rFonts w:ascii="Times New Roman" w:eastAsia="MS PGothic" w:hAnsi="Times New Roman" w:cs="Times New Roman"/>
          <w:sz w:val="24"/>
          <w:szCs w:val="24"/>
        </w:rPr>
        <w:t xml:space="preserve"> </w:t>
      </w:r>
    </w:p>
    <w:p w14:paraId="75EC19DC" w14:textId="77777777" w:rsidR="00521F5D" w:rsidRPr="00CC3544" w:rsidRDefault="00521F5D" w:rsidP="00521F5D">
      <w:pPr>
        <w:pStyle w:val="Header"/>
        <w:rPr>
          <w:rFonts w:ascii="Times New Roman" w:eastAsia="MS PGothic" w:hAnsi="Times New Roman" w:cs="Times New Roman"/>
          <w:sz w:val="24"/>
          <w:szCs w:val="24"/>
        </w:rPr>
      </w:pPr>
    </w:p>
    <w:p w14:paraId="7DA8F465" w14:textId="52222518" w:rsidR="00521F5D" w:rsidRPr="00CC3544" w:rsidRDefault="00521F5D" w:rsidP="00521F5D">
      <w:pPr>
        <w:pStyle w:val="Header"/>
        <w:rPr>
          <w:rFonts w:ascii="Times New Roman" w:eastAsia="MS PGothic" w:hAnsi="Times New Roman" w:cs="Times New Roman"/>
          <w:color w:val="AEAAAA" w:themeColor="background2" w:themeShade="BF"/>
          <w:sz w:val="24"/>
          <w:szCs w:val="24"/>
        </w:rPr>
      </w:pPr>
      <w:r w:rsidRPr="487D26B8">
        <w:rPr>
          <w:rFonts w:ascii="Times New Roman" w:eastAsia="MS PGothic" w:hAnsi="Times New Roman" w:cs="Times New Roman"/>
          <w:color w:val="AEAAAA" w:themeColor="background2" w:themeShade="BF"/>
          <w:sz w:val="24"/>
          <w:szCs w:val="24"/>
        </w:rPr>
        <w:t xml:space="preserve">DATE:  </w:t>
      </w:r>
      <w:r w:rsidR="1966845D" w:rsidRPr="487D26B8">
        <w:rPr>
          <w:rFonts w:ascii="Times New Roman" w:eastAsia="MS PGothic" w:hAnsi="Times New Roman" w:cs="Times New Roman"/>
          <w:color w:val="AEAAAA" w:themeColor="background2" w:themeShade="BF"/>
          <w:sz w:val="24"/>
          <w:szCs w:val="24"/>
        </w:rPr>
        <w:t xml:space="preserve">Updated 3/13/2025, </w:t>
      </w:r>
      <w:r w:rsidRPr="487D26B8">
        <w:rPr>
          <w:rFonts w:ascii="Times New Roman" w:eastAsia="MS PGothic" w:hAnsi="Times New Roman" w:cs="Times New Roman"/>
          <w:color w:val="AEAAAA" w:themeColor="background2" w:themeShade="BF"/>
          <w:sz w:val="24"/>
          <w:szCs w:val="24"/>
        </w:rPr>
        <w:t xml:space="preserve">7/12/2023 </w:t>
      </w:r>
      <w:r w:rsidR="3FF29E51" w:rsidRPr="487D26B8">
        <w:rPr>
          <w:rFonts w:ascii="Times New Roman" w:eastAsia="MS PGothic" w:hAnsi="Times New Roman" w:cs="Times New Roman"/>
          <w:color w:val="AEAAAA" w:themeColor="background2" w:themeShade="BF"/>
          <w:sz w:val="24"/>
          <w:szCs w:val="24"/>
        </w:rPr>
        <w:t>.</w:t>
      </w:r>
      <w:r w:rsidRPr="487D26B8">
        <w:rPr>
          <w:rFonts w:ascii="Times New Roman" w:eastAsia="MS PGothic" w:hAnsi="Times New Roman" w:cs="Times New Roman"/>
          <w:color w:val="AEAAAA" w:themeColor="background2" w:themeShade="BF"/>
          <w:sz w:val="24"/>
          <w:szCs w:val="24"/>
        </w:rPr>
        <w:t>3/17/2023</w:t>
      </w:r>
    </w:p>
    <w:p w14:paraId="55B4C10C" w14:textId="77777777" w:rsidR="00521F5D" w:rsidRPr="00CC3544" w:rsidRDefault="00521F5D" w:rsidP="00521F5D">
      <w:pPr>
        <w:pStyle w:val="Header"/>
        <w:rPr>
          <w:rFonts w:ascii="Times New Roman" w:eastAsia="MS PGothic" w:hAnsi="Times New Roman" w:cs="Times New Roman"/>
          <w:color w:val="AEAAAA" w:themeColor="background2" w:themeShade="BF"/>
          <w:sz w:val="24"/>
          <w:szCs w:val="24"/>
        </w:rPr>
      </w:pPr>
    </w:p>
    <w:p w14:paraId="125EDB07" w14:textId="77777777" w:rsidR="00521F5D" w:rsidRPr="00CC3544" w:rsidRDefault="00521F5D" w:rsidP="00521F5D">
      <w:pPr>
        <w:pStyle w:val="Header"/>
        <w:rPr>
          <w:rFonts w:ascii="Times New Roman" w:eastAsia="MS PGothic" w:hAnsi="Times New Roman" w:cs="Times New Roman"/>
          <w:color w:val="AEAAAA" w:themeColor="background2" w:themeShade="BF"/>
          <w:sz w:val="24"/>
          <w:szCs w:val="24"/>
        </w:rPr>
      </w:pPr>
      <w:r w:rsidRPr="00CC3544">
        <w:rPr>
          <w:rFonts w:ascii="Times New Roman" w:eastAsia="MS PGothic" w:hAnsi="Times New Roman" w:cs="Times New Roman"/>
          <w:color w:val="AEAAAA" w:themeColor="background2" w:themeShade="BF"/>
          <w:sz w:val="24"/>
          <w:szCs w:val="24"/>
        </w:rPr>
        <w:t>AUTHOR:</w:t>
      </w:r>
      <w:r>
        <w:rPr>
          <w:rFonts w:ascii="Times New Roman" w:eastAsia="MS PGothic" w:hAnsi="Times New Roman" w:cs="Times New Roman"/>
          <w:color w:val="AEAAAA" w:themeColor="background2" w:themeShade="BF"/>
          <w:sz w:val="24"/>
          <w:szCs w:val="24"/>
        </w:rPr>
        <w:t xml:space="preserve"> L. Reno, Compliance</w:t>
      </w:r>
    </w:p>
    <w:p w14:paraId="5C056412" w14:textId="77777777" w:rsidR="00521F5D" w:rsidRPr="00CC3544" w:rsidRDefault="00521F5D" w:rsidP="00521F5D">
      <w:pPr>
        <w:pStyle w:val="Header"/>
        <w:rPr>
          <w:rFonts w:ascii="Times New Roman" w:eastAsia="MS PGothic" w:hAnsi="Times New Roman" w:cs="Times New Roman"/>
          <w:color w:val="AEAAAA" w:themeColor="background2" w:themeShade="BF"/>
          <w:sz w:val="24"/>
          <w:szCs w:val="24"/>
        </w:rPr>
      </w:pPr>
    </w:p>
    <w:p w14:paraId="55DD0026" w14:textId="77777777" w:rsidR="00521F5D" w:rsidRPr="00CC3544" w:rsidRDefault="00521F5D" w:rsidP="00521F5D">
      <w:pPr>
        <w:pStyle w:val="Header"/>
        <w:rPr>
          <w:rFonts w:ascii="Times New Roman" w:eastAsia="Times New Roman" w:hAnsi="Times New Roman" w:cs="Times New Roman"/>
          <w:sz w:val="24"/>
          <w:szCs w:val="24"/>
        </w:rPr>
      </w:pPr>
      <w:r w:rsidRPr="00CC3544">
        <w:rPr>
          <w:rFonts w:ascii="Times New Roman" w:eastAsia="Times New Roman" w:hAnsi="Times New Roman" w:cs="Times New Roman"/>
          <w:sz w:val="24"/>
          <w:szCs w:val="24"/>
        </w:rPr>
        <w:t xml:space="preserve">PURPOSE: To satisfy the compliance program regulations and define the role of the compliance officer as required. </w:t>
      </w:r>
    </w:p>
    <w:p w14:paraId="1A5B8414" w14:textId="77777777" w:rsidR="00521F5D" w:rsidRPr="00CC3544" w:rsidRDefault="00521F5D" w:rsidP="00521F5D">
      <w:pPr>
        <w:pStyle w:val="Header"/>
        <w:rPr>
          <w:rFonts w:ascii="Times New Roman" w:eastAsia="Times New Roman" w:hAnsi="Times New Roman" w:cs="Times New Roman"/>
          <w:sz w:val="24"/>
          <w:szCs w:val="24"/>
        </w:rPr>
      </w:pPr>
    </w:p>
    <w:p w14:paraId="43E6B7AD" w14:textId="77777777" w:rsidR="00521F5D" w:rsidRPr="00CC3544" w:rsidRDefault="00521F5D" w:rsidP="00521F5D">
      <w:pPr>
        <w:pStyle w:val="Header"/>
        <w:rPr>
          <w:rFonts w:ascii="Times New Roman" w:eastAsia="Times New Roman" w:hAnsi="Times New Roman" w:cs="Times New Roman"/>
          <w:sz w:val="24"/>
          <w:szCs w:val="24"/>
        </w:rPr>
      </w:pPr>
      <w:r w:rsidRPr="00CC3544">
        <w:rPr>
          <w:rFonts w:ascii="Times New Roman" w:eastAsia="Times New Roman" w:hAnsi="Times New Roman" w:cs="Times New Roman"/>
          <w:sz w:val="24"/>
          <w:szCs w:val="24"/>
        </w:rPr>
        <w:t xml:space="preserve">REFERENCE MATERIALS: 18 NYCRR Part 521- (effective 12/28/2022) </w:t>
      </w:r>
    </w:p>
    <w:p w14:paraId="05213B79" w14:textId="77777777" w:rsidR="00521F5D" w:rsidRPr="00CC3544" w:rsidRDefault="00521F5D" w:rsidP="00521F5D">
      <w:pPr>
        <w:pStyle w:val="Header"/>
        <w:rPr>
          <w:rFonts w:ascii="Times New Roman" w:eastAsia="Times New Roman" w:hAnsi="Times New Roman" w:cs="Times New Roman"/>
          <w:sz w:val="24"/>
          <w:szCs w:val="24"/>
        </w:rPr>
      </w:pPr>
    </w:p>
    <w:p w14:paraId="66F33957" w14:textId="77777777" w:rsidR="00521F5D" w:rsidRPr="00CC3544" w:rsidRDefault="00521F5D" w:rsidP="00521F5D">
      <w:pPr>
        <w:pStyle w:val="Header"/>
        <w:rPr>
          <w:rFonts w:ascii="Times New Roman" w:eastAsia="Times New Roman" w:hAnsi="Times New Roman" w:cs="Times New Roman"/>
          <w:sz w:val="24"/>
          <w:szCs w:val="24"/>
        </w:rPr>
      </w:pPr>
      <w:r w:rsidRPr="00CC3544">
        <w:rPr>
          <w:rFonts w:ascii="Times New Roman" w:eastAsia="Times New Roman" w:hAnsi="Times New Roman" w:cs="Times New Roman"/>
          <w:sz w:val="24"/>
          <w:szCs w:val="24"/>
        </w:rPr>
        <w:t xml:space="preserve">POLICY:  </w:t>
      </w:r>
    </w:p>
    <w:p w14:paraId="1BEBBB24" w14:textId="77777777" w:rsidR="00521F5D" w:rsidRPr="00CC3544" w:rsidRDefault="00521F5D" w:rsidP="00521F5D">
      <w:pPr>
        <w:pStyle w:val="Header"/>
        <w:rPr>
          <w:rFonts w:ascii="Times New Roman" w:eastAsia="Times New Roman" w:hAnsi="Times New Roman" w:cs="Times New Roman"/>
          <w:sz w:val="24"/>
          <w:szCs w:val="24"/>
        </w:rPr>
      </w:pPr>
    </w:p>
    <w:p w14:paraId="3D770335" w14:textId="77777777" w:rsidR="00521F5D" w:rsidRPr="00CC3544" w:rsidRDefault="00521F5D" w:rsidP="00521F5D">
      <w:pPr>
        <w:pStyle w:val="Header"/>
        <w:rPr>
          <w:rFonts w:ascii="Times New Roman" w:eastAsia="Times New Roman" w:hAnsi="Times New Roman" w:cs="Times New Roman"/>
          <w:sz w:val="24"/>
          <w:szCs w:val="24"/>
        </w:rPr>
      </w:pPr>
      <w:r w:rsidRPr="00CC3544">
        <w:rPr>
          <w:rFonts w:ascii="Times New Roman" w:eastAsia="Times New Roman" w:hAnsi="Times New Roman" w:cs="Times New Roman"/>
          <w:sz w:val="24"/>
          <w:szCs w:val="24"/>
        </w:rPr>
        <w:t>MHA of Dutchess County has designated a compliance officer to oversee, monitor, review, and be responsible for the day-to day operation of the compliance program. The compliance officer will have sufficient staff support and resources to satisfactorily perform these duties.</w:t>
      </w:r>
    </w:p>
    <w:p w14:paraId="19C2EBC3" w14:textId="77777777" w:rsidR="00521F5D" w:rsidRPr="00CC3544" w:rsidRDefault="00521F5D" w:rsidP="00521F5D">
      <w:pPr>
        <w:pStyle w:val="Header"/>
        <w:rPr>
          <w:rFonts w:ascii="Times New Roman" w:eastAsia="Times New Roman" w:hAnsi="Times New Roman" w:cs="Times New Roman"/>
          <w:sz w:val="24"/>
          <w:szCs w:val="24"/>
        </w:rPr>
      </w:pPr>
    </w:p>
    <w:p w14:paraId="65DB53B5" w14:textId="77777777" w:rsidR="00521F5D" w:rsidRPr="00CC3544" w:rsidRDefault="00521F5D" w:rsidP="00521F5D">
      <w:pPr>
        <w:rPr>
          <w:rFonts w:ascii="Times New Roman" w:hAnsi="Times New Roman" w:cs="Times New Roman"/>
          <w:sz w:val="24"/>
          <w:szCs w:val="24"/>
        </w:rPr>
      </w:pPr>
      <w:r w:rsidRPr="00CC3544">
        <w:rPr>
          <w:rFonts w:ascii="Times New Roman" w:hAnsi="Times New Roman" w:cs="Times New Roman"/>
          <w:sz w:val="24"/>
          <w:szCs w:val="24"/>
        </w:rPr>
        <w:t>PROCEDURE</w:t>
      </w:r>
      <w:r>
        <w:rPr>
          <w:rFonts w:ascii="Times New Roman" w:hAnsi="Times New Roman" w:cs="Times New Roman"/>
          <w:sz w:val="24"/>
          <w:szCs w:val="24"/>
        </w:rPr>
        <w:t>:</w:t>
      </w:r>
    </w:p>
    <w:p w14:paraId="2A27259D" w14:textId="77777777" w:rsidR="00521F5D" w:rsidRPr="00CC3544" w:rsidRDefault="00521F5D" w:rsidP="00521F5D">
      <w:pPr>
        <w:rPr>
          <w:rFonts w:ascii="Times New Roman" w:hAnsi="Times New Roman" w:cs="Times New Roman"/>
          <w:sz w:val="24"/>
          <w:szCs w:val="24"/>
        </w:rPr>
      </w:pPr>
      <w:r w:rsidRPr="00CC3544">
        <w:rPr>
          <w:rFonts w:ascii="Times New Roman" w:hAnsi="Times New Roman" w:cs="Times New Roman"/>
          <w:sz w:val="24"/>
          <w:szCs w:val="24"/>
        </w:rPr>
        <w:t>The Compliance Officer reports directly to the Executive Director and Board of Directors. The Compliance Officer shall cooperate with the designated Business Associates compliance contacts, as applicable.</w:t>
      </w:r>
    </w:p>
    <w:p w14:paraId="3ADAD03A" w14:textId="77777777" w:rsidR="00521F5D" w:rsidRPr="00CC3544" w:rsidRDefault="00521F5D" w:rsidP="00521F5D">
      <w:pPr>
        <w:pStyle w:val="Header"/>
        <w:rPr>
          <w:rFonts w:ascii="Times New Roman" w:eastAsia="Times New Roman" w:hAnsi="Times New Roman" w:cs="Times New Roman"/>
          <w:sz w:val="24"/>
          <w:szCs w:val="24"/>
        </w:rPr>
      </w:pPr>
      <w:r w:rsidRPr="00CC3544">
        <w:rPr>
          <w:rFonts w:ascii="Times New Roman" w:eastAsia="Times New Roman" w:hAnsi="Times New Roman" w:cs="Times New Roman"/>
          <w:sz w:val="24"/>
          <w:szCs w:val="24"/>
        </w:rPr>
        <w:t xml:space="preserve">The compliance officer will draft, </w:t>
      </w:r>
      <w:proofErr w:type="gramStart"/>
      <w:r w:rsidRPr="00CC3544">
        <w:rPr>
          <w:rFonts w:ascii="Times New Roman" w:eastAsia="Times New Roman" w:hAnsi="Times New Roman" w:cs="Times New Roman"/>
          <w:sz w:val="24"/>
          <w:szCs w:val="24"/>
        </w:rPr>
        <w:t>implement</w:t>
      </w:r>
      <w:proofErr w:type="gramEnd"/>
      <w:r w:rsidRPr="00CC3544">
        <w:rPr>
          <w:rFonts w:ascii="Times New Roman" w:eastAsia="Times New Roman" w:hAnsi="Times New Roman" w:cs="Times New Roman"/>
          <w:sz w:val="24"/>
          <w:szCs w:val="24"/>
        </w:rPr>
        <w:t xml:space="preserve"> and update a compliance work plan for the coming year at least annually or as needed. </w:t>
      </w:r>
    </w:p>
    <w:p w14:paraId="777312E4" w14:textId="77777777" w:rsidR="00521F5D" w:rsidRPr="00CC3544" w:rsidRDefault="00521F5D" w:rsidP="00521F5D">
      <w:pPr>
        <w:pStyle w:val="Header"/>
        <w:rPr>
          <w:rFonts w:ascii="Times New Roman" w:eastAsia="Times New Roman" w:hAnsi="Times New Roman" w:cs="Times New Roman"/>
          <w:sz w:val="24"/>
          <w:szCs w:val="24"/>
        </w:rPr>
      </w:pPr>
    </w:p>
    <w:p w14:paraId="14A89C28" w14:textId="77777777" w:rsidR="00521F5D" w:rsidRPr="00CC3544" w:rsidRDefault="00521F5D" w:rsidP="00521F5D">
      <w:pPr>
        <w:rPr>
          <w:rFonts w:ascii="Times New Roman" w:hAnsi="Times New Roman" w:cs="Times New Roman"/>
          <w:sz w:val="24"/>
          <w:szCs w:val="24"/>
        </w:rPr>
      </w:pPr>
      <w:r w:rsidRPr="00CC3544">
        <w:rPr>
          <w:rFonts w:ascii="Times New Roman" w:hAnsi="Times New Roman" w:cs="Times New Roman"/>
          <w:sz w:val="24"/>
          <w:szCs w:val="24"/>
        </w:rPr>
        <w:t>The compliance officer is responsible for investigating and independently acting on matters related to the compliance program, including designing, coordinating, and documenting internal investigations and corrective actions, as required.</w:t>
      </w:r>
    </w:p>
    <w:p w14:paraId="244604A8" w14:textId="2C6635A8" w:rsidR="00521F5D" w:rsidRPr="005E5F67" w:rsidRDefault="00521F5D" w:rsidP="487D26B8">
      <w:pPr>
        <w:spacing w:after="535" w:line="253" w:lineRule="auto"/>
        <w:rPr>
          <w:rFonts w:ascii="Times New Roman" w:hAnsi="Times New Roman" w:cs="Times New Roman"/>
          <w:sz w:val="24"/>
          <w:szCs w:val="24"/>
        </w:rPr>
      </w:pPr>
      <w:r w:rsidRPr="487D26B8">
        <w:rPr>
          <w:rFonts w:ascii="Times New Roman" w:hAnsi="Times New Roman" w:cs="Times New Roman"/>
          <w:color w:val="6D6D6D"/>
          <w:sz w:val="24"/>
          <w:szCs w:val="24"/>
        </w:rPr>
        <w:t>The compliance officer reports to the provider’s governing body, chief executive, and compliance committee on the progress of adopting, implementing, and maintaining the compliance program on a quarterly basis or as needed.</w:t>
      </w:r>
    </w:p>
    <w:p w14:paraId="3B5DE0B3" w14:textId="275AF8D9" w:rsidR="487D26B8" w:rsidRDefault="487D26B8" w:rsidP="487D26B8">
      <w:pPr>
        <w:rPr>
          <w:rFonts w:ascii="Times New Roman" w:hAnsi="Times New Roman" w:cs="Times New Roman"/>
          <w:color w:val="6D6D6D"/>
          <w:sz w:val="24"/>
          <w:szCs w:val="24"/>
        </w:rPr>
      </w:pPr>
    </w:p>
    <w:p w14:paraId="1D2C3109" w14:textId="77777777" w:rsidR="009A731F" w:rsidRDefault="009A731F" w:rsidP="487D26B8">
      <w:pPr>
        <w:rPr>
          <w:rFonts w:ascii="Times New Roman" w:hAnsi="Times New Roman" w:cs="Times New Roman"/>
          <w:color w:val="6D6D6D"/>
          <w:sz w:val="24"/>
          <w:szCs w:val="24"/>
        </w:rPr>
      </w:pPr>
    </w:p>
    <w:p w14:paraId="203274CA" w14:textId="77777777" w:rsidR="009A731F" w:rsidRDefault="009A731F" w:rsidP="487D26B8">
      <w:pPr>
        <w:rPr>
          <w:rFonts w:ascii="Times New Roman" w:hAnsi="Times New Roman" w:cs="Times New Roman"/>
          <w:color w:val="6D6D6D"/>
          <w:sz w:val="24"/>
          <w:szCs w:val="24"/>
        </w:rPr>
      </w:pPr>
    </w:p>
    <w:p w14:paraId="6E341195" w14:textId="77777777" w:rsidR="009A731F" w:rsidRDefault="009A731F" w:rsidP="487D26B8">
      <w:pPr>
        <w:rPr>
          <w:rFonts w:ascii="Times New Roman" w:hAnsi="Times New Roman" w:cs="Times New Roman"/>
          <w:color w:val="6D6D6D"/>
          <w:sz w:val="24"/>
          <w:szCs w:val="24"/>
        </w:rPr>
      </w:pPr>
    </w:p>
    <w:p w14:paraId="59DE622E" w14:textId="77777777" w:rsidR="009A731F" w:rsidRDefault="009A731F" w:rsidP="487D26B8">
      <w:pPr>
        <w:rPr>
          <w:rFonts w:ascii="Times New Roman" w:hAnsi="Times New Roman" w:cs="Times New Roman"/>
          <w:color w:val="6D6D6D"/>
          <w:sz w:val="24"/>
          <w:szCs w:val="24"/>
        </w:rPr>
      </w:pPr>
    </w:p>
    <w:p w14:paraId="3FFD56C7" w14:textId="77777777" w:rsidR="009A731F" w:rsidRDefault="009A731F" w:rsidP="487D26B8">
      <w:pPr>
        <w:rPr>
          <w:rFonts w:ascii="Times New Roman" w:hAnsi="Times New Roman" w:cs="Times New Roman"/>
          <w:color w:val="6D6D6D"/>
          <w:sz w:val="24"/>
          <w:szCs w:val="24"/>
        </w:rPr>
      </w:pPr>
    </w:p>
    <w:p w14:paraId="1212C171" w14:textId="7B0286F3" w:rsidR="487D26B8" w:rsidRDefault="487D26B8" w:rsidP="487D26B8">
      <w:pPr>
        <w:rPr>
          <w:rFonts w:ascii="Times New Roman" w:hAnsi="Times New Roman" w:cs="Times New Roman"/>
          <w:color w:val="6D6D6D"/>
          <w:sz w:val="24"/>
          <w:szCs w:val="24"/>
        </w:rPr>
      </w:pPr>
    </w:p>
    <w:p w14:paraId="2DA3F0FB" w14:textId="2D2D6884" w:rsidR="004D2083" w:rsidRPr="005E5F67" w:rsidRDefault="00F53D4D" w:rsidP="00F53D4D">
      <w:pPr>
        <w:widowControl w:val="0"/>
        <w:tabs>
          <w:tab w:val="left" w:pos="1600"/>
        </w:tabs>
        <w:autoSpaceDE w:val="0"/>
        <w:autoSpaceDN w:val="0"/>
        <w:adjustRightInd w:val="0"/>
        <w:spacing w:before="9" w:after="0" w:line="240" w:lineRule="auto"/>
        <w:ind w:left="736" w:right="-20"/>
        <w:rPr>
          <w:rFonts w:ascii="Times New Roman" w:hAnsi="Times New Roman" w:cs="Times New Roman"/>
          <w:b/>
          <w:bCs/>
          <w:color w:val="auto"/>
          <w:sz w:val="24"/>
          <w:szCs w:val="24"/>
        </w:rPr>
      </w:pPr>
      <w:r w:rsidRPr="005E5F67">
        <w:rPr>
          <w:rFonts w:ascii="Times New Roman" w:hAnsi="Times New Roman" w:cs="Times New Roman"/>
          <w:color w:val="auto"/>
          <w:sz w:val="24"/>
          <w:szCs w:val="24"/>
        </w:rPr>
        <w:lastRenderedPageBreak/>
        <w:t xml:space="preserve">TITLE:  </w:t>
      </w:r>
      <w:r w:rsidR="004D2083" w:rsidRPr="005E5F67">
        <w:rPr>
          <w:rFonts w:ascii="Times New Roman" w:hAnsi="Times New Roman" w:cs="Times New Roman"/>
          <w:color w:val="auto"/>
          <w:sz w:val="24"/>
          <w:szCs w:val="24"/>
          <w:u w:val="single"/>
        </w:rPr>
        <w:t xml:space="preserve">Compliance Committee </w:t>
      </w:r>
      <w:r w:rsidR="00521F5D">
        <w:rPr>
          <w:rFonts w:ascii="Times New Roman" w:hAnsi="Times New Roman" w:cs="Times New Roman"/>
          <w:color w:val="auto"/>
          <w:sz w:val="24"/>
          <w:szCs w:val="24"/>
          <w:u w:val="single"/>
        </w:rPr>
        <w:t>-</w:t>
      </w:r>
      <w:r w:rsidR="004D2083" w:rsidRPr="005E5F67">
        <w:rPr>
          <w:rFonts w:ascii="Times New Roman" w:hAnsi="Times New Roman" w:cs="Times New Roman"/>
          <w:color w:val="auto"/>
          <w:sz w:val="24"/>
          <w:szCs w:val="24"/>
          <w:u w:val="single"/>
        </w:rPr>
        <w:t>Charter</w:t>
      </w:r>
    </w:p>
    <w:p w14:paraId="4F834376" w14:textId="77777777" w:rsidR="00F53D4D" w:rsidRPr="005E5F67" w:rsidRDefault="00F53D4D" w:rsidP="00F53D4D">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670544F" w14:textId="429F4849"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487D26B8">
        <w:rPr>
          <w:rFonts w:ascii="Times New Roman" w:hAnsi="Times New Roman" w:cs="Times New Roman"/>
          <w:color w:val="auto"/>
          <w:sz w:val="24"/>
          <w:szCs w:val="24"/>
        </w:rPr>
        <w:t>D</w:t>
      </w:r>
      <w:r w:rsidR="00F53D4D" w:rsidRPr="487D26B8">
        <w:rPr>
          <w:rFonts w:ascii="Times New Roman" w:hAnsi="Times New Roman" w:cs="Times New Roman"/>
          <w:color w:val="auto"/>
          <w:sz w:val="24"/>
          <w:szCs w:val="24"/>
        </w:rPr>
        <w:t>ATE</w:t>
      </w:r>
      <w:r w:rsidRPr="487D26B8">
        <w:rPr>
          <w:rFonts w:ascii="Times New Roman" w:hAnsi="Times New Roman" w:cs="Times New Roman"/>
          <w:color w:val="auto"/>
          <w:sz w:val="24"/>
          <w:szCs w:val="24"/>
        </w:rPr>
        <w:t>:  02/15/2023</w:t>
      </w:r>
      <w:r w:rsidR="00F53D4D" w:rsidRPr="487D26B8">
        <w:rPr>
          <w:rFonts w:ascii="Times New Roman" w:hAnsi="Times New Roman" w:cs="Times New Roman"/>
          <w:color w:val="auto"/>
          <w:sz w:val="24"/>
          <w:szCs w:val="24"/>
        </w:rPr>
        <w:t xml:space="preserve">, updates: </w:t>
      </w:r>
      <w:r w:rsidR="3E75FC0E" w:rsidRPr="487D26B8">
        <w:rPr>
          <w:rFonts w:ascii="Times New Roman" w:hAnsi="Times New Roman" w:cs="Times New Roman"/>
          <w:color w:val="auto"/>
          <w:sz w:val="24"/>
          <w:szCs w:val="24"/>
        </w:rPr>
        <w:t xml:space="preserve">3/13/2025, </w:t>
      </w:r>
      <w:r w:rsidR="00F53D4D" w:rsidRPr="487D26B8">
        <w:rPr>
          <w:rFonts w:ascii="Times New Roman" w:hAnsi="Times New Roman" w:cs="Times New Roman"/>
          <w:color w:val="auto"/>
          <w:sz w:val="24"/>
          <w:szCs w:val="24"/>
        </w:rPr>
        <w:t>7/11/023</w:t>
      </w:r>
    </w:p>
    <w:p w14:paraId="668AB47D" w14:textId="77777777" w:rsidR="00F53D4D" w:rsidRPr="005E5F67" w:rsidRDefault="00F53D4D"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62785CAE" w14:textId="1218518A" w:rsidR="00F53D4D" w:rsidRPr="005E5F67" w:rsidRDefault="00F53D4D" w:rsidP="00F53D4D">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AUTHOR: L. Reno, Compliance</w:t>
      </w:r>
    </w:p>
    <w:p w14:paraId="77B18863" w14:textId="77777777" w:rsidR="00F53D4D" w:rsidRPr="005E5F67" w:rsidRDefault="00F53D4D" w:rsidP="00F53D4D">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192A5018" w14:textId="19A627E3" w:rsidR="00F53D4D" w:rsidRPr="005E5F67" w:rsidRDefault="00F53D4D" w:rsidP="00F53D4D">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RESOURCE MATERIALS: OMIG Compliance Program Guidance 2023</w:t>
      </w:r>
      <w:r w:rsidR="001273F8" w:rsidRPr="005E5F67">
        <w:rPr>
          <w:rFonts w:ascii="Times New Roman" w:hAnsi="Times New Roman" w:cs="Times New Roman"/>
          <w:color w:val="auto"/>
          <w:sz w:val="24"/>
          <w:szCs w:val="24"/>
        </w:rPr>
        <w:t>,</w:t>
      </w:r>
      <w:r w:rsidR="001273F8" w:rsidRPr="005E5F67">
        <w:rPr>
          <w:rFonts w:ascii="Times New Roman" w:hAnsi="Times New Roman" w:cs="Times New Roman"/>
          <w:color w:val="212529"/>
          <w:sz w:val="24"/>
          <w:szCs w:val="24"/>
          <w:shd w:val="clear" w:color="auto" w:fill="FFFFFF"/>
        </w:rPr>
        <w:t xml:space="preserve">  </w:t>
      </w:r>
      <w:hyperlink r:id="rId9" w:history="1">
        <w:r w:rsidR="001273F8" w:rsidRPr="005E5F67">
          <w:rPr>
            <w:rFonts w:ascii="Times New Roman" w:hAnsi="Times New Roman" w:cs="Times New Roman"/>
            <w:color w:val="002E50"/>
            <w:sz w:val="24"/>
            <w:szCs w:val="24"/>
            <w:u w:val="single"/>
            <w:shd w:val="clear" w:color="auto" w:fill="FFFFFF"/>
          </w:rPr>
          <w:t>Title 18 of the New York Codes, Rules and Regulations (NYCRR)</w:t>
        </w:r>
      </w:hyperlink>
    </w:p>
    <w:p w14:paraId="7E5F4757" w14:textId="77777777" w:rsidR="004D2083" w:rsidRPr="005E5F67" w:rsidRDefault="004D2083" w:rsidP="004D2083">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2840E358" w14:textId="3FD1A204"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P</w:t>
      </w:r>
      <w:r w:rsidR="00957B58" w:rsidRPr="005E5F67">
        <w:rPr>
          <w:rFonts w:ascii="Times New Roman" w:hAnsi="Times New Roman" w:cs="Times New Roman"/>
          <w:color w:val="auto"/>
          <w:sz w:val="24"/>
          <w:szCs w:val="24"/>
        </w:rPr>
        <w:t>OLICY</w:t>
      </w:r>
      <w:r w:rsidRPr="005E5F67">
        <w:rPr>
          <w:rFonts w:ascii="Times New Roman" w:hAnsi="Times New Roman" w:cs="Times New Roman"/>
          <w:color w:val="auto"/>
          <w:sz w:val="24"/>
          <w:szCs w:val="24"/>
        </w:rPr>
        <w:t>:</w:t>
      </w:r>
      <w:r w:rsidR="001273F8" w:rsidRPr="005E5F67">
        <w:rPr>
          <w:rFonts w:ascii="Times New Roman" w:hAnsi="Times New Roman" w:cs="Times New Roman"/>
          <w:color w:val="auto"/>
          <w:sz w:val="24"/>
          <w:szCs w:val="24"/>
        </w:rPr>
        <w:t xml:space="preserve"> </w:t>
      </w:r>
    </w:p>
    <w:p w14:paraId="5C5E81DB"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30A89510" w14:textId="29B29731"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The MHA Dutchess Compliance program is well-integrated into the agency’s operations and is supported by the highest levels of the organization. MHA Dutchess ensures there is an active Compliance committee. This charter outlines the duties and responsibilities of the Compliance Committee.</w:t>
      </w:r>
    </w:p>
    <w:p w14:paraId="4E6B4CDF" w14:textId="77777777" w:rsidR="004D2083" w:rsidRPr="005E5F67" w:rsidRDefault="004D2083" w:rsidP="004D2083">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570DA7C" w14:textId="44655278" w:rsidR="004D2083" w:rsidRPr="005E5F67" w:rsidRDefault="00957B58"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PROCEDURE</w:t>
      </w:r>
      <w:r w:rsidR="004D2083" w:rsidRPr="005E5F67">
        <w:rPr>
          <w:rFonts w:ascii="Times New Roman" w:hAnsi="Times New Roman" w:cs="Times New Roman"/>
          <w:color w:val="auto"/>
          <w:sz w:val="24"/>
          <w:szCs w:val="24"/>
        </w:rPr>
        <w:t>:</w:t>
      </w:r>
    </w:p>
    <w:p w14:paraId="557A87DC"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58BAE155" w14:textId="39AD96B7" w:rsidR="004D2083" w:rsidRPr="005E5F67" w:rsidRDefault="00957B58"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The Compliance Committee </w:t>
      </w:r>
      <w:r w:rsidR="004D2083" w:rsidRPr="005E5F67">
        <w:rPr>
          <w:rFonts w:ascii="Times New Roman" w:hAnsi="Times New Roman" w:cs="Times New Roman"/>
          <w:color w:val="auto"/>
          <w:sz w:val="24"/>
          <w:szCs w:val="24"/>
        </w:rPr>
        <w:t>Chair</w:t>
      </w:r>
      <w:r w:rsidRPr="005E5F67">
        <w:rPr>
          <w:rFonts w:ascii="Times New Roman" w:hAnsi="Times New Roman" w:cs="Times New Roman"/>
          <w:color w:val="auto"/>
          <w:sz w:val="24"/>
          <w:szCs w:val="24"/>
        </w:rPr>
        <w:t xml:space="preserve"> will be the </w:t>
      </w:r>
      <w:r w:rsidR="004D2083" w:rsidRPr="005E5F67">
        <w:rPr>
          <w:rFonts w:ascii="Times New Roman" w:hAnsi="Times New Roman" w:cs="Times New Roman"/>
          <w:color w:val="auto"/>
          <w:sz w:val="24"/>
          <w:szCs w:val="24"/>
        </w:rPr>
        <w:t>Compliance Officer</w:t>
      </w:r>
      <w:r w:rsidRPr="005E5F67">
        <w:rPr>
          <w:rFonts w:ascii="Times New Roman" w:hAnsi="Times New Roman" w:cs="Times New Roman"/>
          <w:color w:val="auto"/>
          <w:sz w:val="24"/>
          <w:szCs w:val="24"/>
        </w:rPr>
        <w:t>.</w:t>
      </w:r>
    </w:p>
    <w:p w14:paraId="14634EA0"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Members: Director of Finance, Director of Human Resources, Chief Operations Officer, Director of Care Management, Division Director of Alcoholic Services, plus Department Managers, Medicaid Biller (as available). The committee benefits from the perspectives of individuals with varying responsibilities in the organization. Ad hoc members may be included as needed.</w:t>
      </w:r>
    </w:p>
    <w:p w14:paraId="40CC144F"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7033FFC6"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The meeting uses procedures as agreed to by the committee, generally running by agenda, and maintaining minutes of the meetings. The committee will meet on a quarterly basis, or as required by regulations. </w:t>
      </w:r>
    </w:p>
    <w:p w14:paraId="15E85069"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0C617AD4"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Duties and Responsibilities:</w:t>
      </w:r>
    </w:p>
    <w:p w14:paraId="12B1D0B7"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4AA0AAB6"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The Compliance Committee coordinates with the Compliance Officer in developing and implementing the Compliance Program. The Compliance Program promotes adherence to legal and proper business obligations and works to prevent, detect, and correct non-compliance with Medicaid program requirements. (The Corporate Compliance Program includes elements of policy, training, lines of communication, disciplinary standards, auditing, and responding to compliance issues). </w:t>
      </w:r>
    </w:p>
    <w:p w14:paraId="10C1E4BB"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7970A0E3"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The Compliance Committee assists the Compliance Officer in analyzing and accessing the operational implications of new and proposed federal and state legal requirements and identifying specific areas of risk.</w:t>
      </w:r>
    </w:p>
    <w:p w14:paraId="70D92530"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5574A509"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The Compliance Committee assists departments in assessing existing policies and procedures that address the area of compliance.</w:t>
      </w:r>
    </w:p>
    <w:p w14:paraId="76EC3B2F"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5FA77002"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The compliance committee coordinates with the compliance officer to ensure that all </w:t>
      </w:r>
      <w:r w:rsidRPr="005E5F67">
        <w:rPr>
          <w:rFonts w:ascii="Times New Roman" w:hAnsi="Times New Roman" w:cs="Times New Roman"/>
          <w:color w:val="auto"/>
          <w:sz w:val="24"/>
          <w:szCs w:val="24"/>
        </w:rPr>
        <w:lastRenderedPageBreak/>
        <w:t>Affected Individuals complete compliance training and education as needed/required.</w:t>
      </w:r>
    </w:p>
    <w:p w14:paraId="3580F955"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2FEA0E57"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Amendments and Changes:  </w:t>
      </w:r>
    </w:p>
    <w:p w14:paraId="4134FEFD" w14:textId="77777777" w:rsidR="004D2083" w:rsidRPr="005E5F67" w:rsidRDefault="004D2083" w:rsidP="004D2083">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713F9B5C" w14:textId="10C76924" w:rsidR="004B5ACE" w:rsidRDefault="004D2083" w:rsidP="00330787">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Changes may be made to the charter at the discretion of the Chief Executive Director or the Board of Directors and updated as required by the Committee and the Compliance Officer.</w:t>
      </w:r>
      <w:bookmarkStart w:id="10" w:name="_Hlk502217020"/>
    </w:p>
    <w:p w14:paraId="71D8A8F1" w14:textId="77777777" w:rsidR="00AB322F" w:rsidRDefault="00AB322F"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72E604FE"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118B313F"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56333497"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5A442F9"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5B11F964"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229AC5A8"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596262C"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551543E"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49E0CF0"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76658C0D"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6820FCD"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3E3ABFC0"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3EDC1CB"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2B0213F"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A1A403C"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20AF5052"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70A838C9"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4CD9ED99"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54728F9A"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19771E9"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525337C9"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754EDED1"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40A68AC"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2096D1BB"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630EC7B"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CB02DDE"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85A87B5"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6A321547"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79A3C9C1"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17453792"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2AF54B4"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15761EB2"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41F39432"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0689401"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488568C4" w14:textId="77777777" w:rsidR="00BE6640"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4239ED80" w14:textId="77777777" w:rsidR="00BE6640" w:rsidRPr="005E5F67" w:rsidRDefault="00BE6640" w:rsidP="00AB322F">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592638E1" w14:textId="77777777" w:rsidR="00823A28" w:rsidRPr="005E5F67" w:rsidRDefault="00823A28"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4AA5D227" w14:textId="77777777" w:rsidR="00BE6640" w:rsidRDefault="00BE6640" w:rsidP="00AB322F">
      <w:pPr>
        <w:rPr>
          <w:rFonts w:ascii="Times New Roman" w:hAnsi="Times New Roman" w:cs="Times New Roman"/>
          <w:bCs/>
          <w:sz w:val="24"/>
          <w:szCs w:val="24"/>
        </w:rPr>
      </w:pPr>
    </w:p>
    <w:p w14:paraId="1DE0B528" w14:textId="4CE00ED5" w:rsidR="00AB322F" w:rsidRDefault="00AB322F" w:rsidP="00AB322F">
      <w:pPr>
        <w:rPr>
          <w:rFonts w:ascii="Times New Roman" w:hAnsi="Times New Roman" w:cs="Times New Roman"/>
          <w:bCs/>
          <w:sz w:val="24"/>
          <w:szCs w:val="24"/>
          <w:u w:val="single"/>
        </w:rPr>
      </w:pPr>
      <w:r w:rsidRPr="005E5F67">
        <w:rPr>
          <w:rFonts w:ascii="Times New Roman" w:hAnsi="Times New Roman" w:cs="Times New Roman"/>
          <w:bCs/>
          <w:sz w:val="24"/>
          <w:szCs w:val="24"/>
        </w:rPr>
        <w:t xml:space="preserve">TITLE: </w:t>
      </w:r>
      <w:r w:rsidRPr="005E5F67">
        <w:rPr>
          <w:rFonts w:ascii="Times New Roman" w:hAnsi="Times New Roman" w:cs="Times New Roman"/>
          <w:bCs/>
          <w:sz w:val="24"/>
          <w:szCs w:val="24"/>
          <w:u w:val="single"/>
        </w:rPr>
        <w:t>Compliance Monitoring and Auditing</w:t>
      </w:r>
    </w:p>
    <w:p w14:paraId="78A97E4E" w14:textId="4E4CC11D" w:rsidR="00092335" w:rsidRPr="00092335" w:rsidRDefault="00092335" w:rsidP="00AB322F">
      <w:pPr>
        <w:rPr>
          <w:rFonts w:ascii="Times New Roman" w:hAnsi="Times New Roman" w:cs="Times New Roman"/>
          <w:bCs/>
          <w:sz w:val="24"/>
          <w:szCs w:val="24"/>
        </w:rPr>
      </w:pPr>
      <w:r w:rsidRPr="00092335">
        <w:rPr>
          <w:rFonts w:ascii="Times New Roman" w:hAnsi="Times New Roman" w:cs="Times New Roman"/>
          <w:bCs/>
          <w:sz w:val="24"/>
          <w:szCs w:val="24"/>
        </w:rPr>
        <w:t>AUTHOR: L. Reno, Compliance</w:t>
      </w:r>
    </w:p>
    <w:p w14:paraId="50928C08" w14:textId="182E3DBF" w:rsidR="00AB322F" w:rsidRDefault="00AB322F" w:rsidP="487D26B8">
      <w:pPr>
        <w:widowControl w:val="0"/>
        <w:tabs>
          <w:tab w:val="left" w:pos="1600"/>
        </w:tabs>
        <w:autoSpaceDE w:val="0"/>
        <w:autoSpaceDN w:val="0"/>
        <w:adjustRightInd w:val="0"/>
        <w:spacing w:before="9" w:after="0" w:line="240" w:lineRule="auto"/>
        <w:ind w:right="-20"/>
        <w:rPr>
          <w:rFonts w:ascii="Times New Roman" w:hAnsi="Times New Roman" w:cs="Times New Roman"/>
          <w:sz w:val="24"/>
          <w:szCs w:val="24"/>
        </w:rPr>
      </w:pPr>
      <w:r w:rsidRPr="487D26B8">
        <w:rPr>
          <w:rFonts w:ascii="Times New Roman" w:hAnsi="Times New Roman" w:cs="Times New Roman"/>
          <w:sz w:val="24"/>
          <w:szCs w:val="24"/>
        </w:rPr>
        <w:t xml:space="preserve">DATE: </w:t>
      </w:r>
      <w:r w:rsidR="2AFCE8A0" w:rsidRPr="487D26B8">
        <w:rPr>
          <w:rFonts w:ascii="Times New Roman" w:hAnsi="Times New Roman" w:cs="Times New Roman"/>
          <w:sz w:val="24"/>
          <w:szCs w:val="24"/>
        </w:rPr>
        <w:t xml:space="preserve">Updated </w:t>
      </w:r>
      <w:r w:rsidR="71F83343" w:rsidRPr="487D26B8">
        <w:rPr>
          <w:rFonts w:ascii="Times New Roman" w:hAnsi="Times New Roman" w:cs="Times New Roman"/>
          <w:sz w:val="24"/>
          <w:szCs w:val="24"/>
        </w:rPr>
        <w:t xml:space="preserve">3/13/2025, </w:t>
      </w:r>
      <w:r w:rsidRPr="487D26B8">
        <w:rPr>
          <w:rFonts w:ascii="Times New Roman" w:hAnsi="Times New Roman" w:cs="Times New Roman"/>
          <w:sz w:val="24"/>
          <w:szCs w:val="24"/>
        </w:rPr>
        <w:t>7/11/2023, 3/13/2023</w:t>
      </w:r>
    </w:p>
    <w:p w14:paraId="0EFC4CC6" w14:textId="77777777" w:rsidR="00092335" w:rsidRDefault="00092335" w:rsidP="00AB322F">
      <w:pPr>
        <w:widowControl w:val="0"/>
        <w:tabs>
          <w:tab w:val="left" w:pos="1600"/>
        </w:tabs>
        <w:autoSpaceDE w:val="0"/>
        <w:autoSpaceDN w:val="0"/>
        <w:adjustRightInd w:val="0"/>
        <w:spacing w:before="9" w:after="0" w:line="240" w:lineRule="auto"/>
        <w:ind w:right="-20"/>
        <w:rPr>
          <w:rFonts w:ascii="Times New Roman" w:hAnsi="Times New Roman" w:cs="Times New Roman"/>
          <w:bCs/>
          <w:sz w:val="24"/>
          <w:szCs w:val="24"/>
        </w:rPr>
      </w:pPr>
    </w:p>
    <w:p w14:paraId="7B11B63B" w14:textId="18205D25" w:rsidR="00092335" w:rsidRDefault="00092335" w:rsidP="00092335">
      <w:pPr>
        <w:tabs>
          <w:tab w:val="left" w:pos="1464"/>
        </w:tabs>
        <w:rPr>
          <w:rFonts w:ascii="Times New Roman" w:hAnsi="Times New Roman" w:cs="Times New Roman"/>
          <w:bCs/>
          <w:sz w:val="24"/>
          <w:szCs w:val="24"/>
        </w:rPr>
      </w:pPr>
      <w:r w:rsidRPr="005E5F67">
        <w:rPr>
          <w:rFonts w:ascii="Times New Roman" w:hAnsi="Times New Roman" w:cs="Times New Roman"/>
          <w:bCs/>
          <w:sz w:val="24"/>
          <w:szCs w:val="24"/>
        </w:rPr>
        <w:t xml:space="preserve">REFERENCE MATERIALS: </w:t>
      </w:r>
      <w:r>
        <w:rPr>
          <w:rFonts w:ascii="Times New Roman" w:hAnsi="Times New Roman" w:cs="Times New Roman"/>
          <w:bCs/>
          <w:sz w:val="24"/>
          <w:szCs w:val="24"/>
        </w:rPr>
        <w:t xml:space="preserve">  </w:t>
      </w:r>
      <w:r w:rsidRPr="005E5F67">
        <w:rPr>
          <w:rFonts w:ascii="Times New Roman" w:hAnsi="Times New Roman" w:cs="Times New Roman"/>
          <w:bCs/>
          <w:sz w:val="24"/>
          <w:szCs w:val="24"/>
        </w:rPr>
        <w:t>18 NYCRR Part 521-(effective 12/28/2022</w:t>
      </w:r>
      <w:r w:rsidR="001E1D66">
        <w:rPr>
          <w:rFonts w:ascii="Times New Roman" w:hAnsi="Times New Roman" w:cs="Times New Roman"/>
          <w:bCs/>
          <w:sz w:val="24"/>
          <w:szCs w:val="24"/>
        </w:rPr>
        <w:t>)</w:t>
      </w:r>
    </w:p>
    <w:p w14:paraId="2112FA35" w14:textId="77777777" w:rsidR="00AB322F" w:rsidRPr="005E5F67" w:rsidRDefault="00AB322F" w:rsidP="00AB322F">
      <w:pPr>
        <w:widowControl w:val="0"/>
        <w:tabs>
          <w:tab w:val="left" w:pos="1600"/>
        </w:tabs>
        <w:autoSpaceDE w:val="0"/>
        <w:autoSpaceDN w:val="0"/>
        <w:adjustRightInd w:val="0"/>
        <w:spacing w:before="9" w:after="0" w:line="240" w:lineRule="auto"/>
        <w:ind w:right="-20"/>
        <w:rPr>
          <w:rFonts w:ascii="Times New Roman" w:hAnsi="Times New Roman" w:cs="Times New Roman"/>
          <w:bCs/>
          <w:sz w:val="24"/>
          <w:szCs w:val="24"/>
        </w:rPr>
      </w:pPr>
    </w:p>
    <w:p w14:paraId="70157AEC" w14:textId="77777777" w:rsidR="00AB322F" w:rsidRPr="005E5F67" w:rsidRDefault="00AB322F" w:rsidP="00AB322F">
      <w:pPr>
        <w:rPr>
          <w:rFonts w:ascii="Times New Roman" w:hAnsi="Times New Roman" w:cs="Times New Roman"/>
          <w:bCs/>
          <w:sz w:val="24"/>
          <w:szCs w:val="24"/>
        </w:rPr>
      </w:pPr>
      <w:r w:rsidRPr="005E5F67">
        <w:rPr>
          <w:rFonts w:ascii="Times New Roman" w:hAnsi="Times New Roman" w:cs="Times New Roman"/>
          <w:bCs/>
          <w:sz w:val="24"/>
          <w:szCs w:val="24"/>
        </w:rPr>
        <w:t xml:space="preserve">PURPOSE: </w:t>
      </w:r>
    </w:p>
    <w:p w14:paraId="0319AE5E" w14:textId="77777777" w:rsidR="00AB322F" w:rsidRPr="005E5F67" w:rsidRDefault="00AB322F" w:rsidP="00AB322F">
      <w:pPr>
        <w:rPr>
          <w:rFonts w:ascii="Times New Roman" w:hAnsi="Times New Roman" w:cs="Times New Roman"/>
          <w:bCs/>
          <w:sz w:val="24"/>
          <w:szCs w:val="24"/>
        </w:rPr>
      </w:pPr>
      <w:r w:rsidRPr="005E5F67">
        <w:rPr>
          <w:rFonts w:ascii="Times New Roman" w:hAnsi="Times New Roman" w:cs="Times New Roman"/>
          <w:bCs/>
          <w:sz w:val="24"/>
          <w:szCs w:val="24"/>
        </w:rPr>
        <w:t xml:space="preserve"> To outline compliance monitoring and auditing policy and procedures</w:t>
      </w:r>
    </w:p>
    <w:p w14:paraId="0B42FEBB" w14:textId="77777777" w:rsidR="00AB322F" w:rsidRPr="005E5F67" w:rsidRDefault="00AB322F" w:rsidP="00AB322F">
      <w:pPr>
        <w:tabs>
          <w:tab w:val="left" w:pos="1464"/>
        </w:tabs>
        <w:rPr>
          <w:rFonts w:ascii="Times New Roman" w:hAnsi="Times New Roman" w:cs="Times New Roman"/>
          <w:bCs/>
          <w:sz w:val="24"/>
          <w:szCs w:val="24"/>
        </w:rPr>
      </w:pPr>
      <w:bookmarkStart w:id="11" w:name="_Hlk140059706"/>
      <w:r w:rsidRPr="005E5F67">
        <w:rPr>
          <w:rFonts w:ascii="Times New Roman" w:hAnsi="Times New Roman" w:cs="Times New Roman"/>
          <w:bCs/>
          <w:sz w:val="24"/>
          <w:szCs w:val="24"/>
        </w:rPr>
        <w:t xml:space="preserve">REFERENCE MATERIALS: </w:t>
      </w:r>
    </w:p>
    <w:p w14:paraId="2432F05A" w14:textId="77777777" w:rsidR="00AB322F" w:rsidRPr="005E5F67" w:rsidRDefault="00AB322F" w:rsidP="00AB322F">
      <w:pPr>
        <w:tabs>
          <w:tab w:val="left" w:pos="1464"/>
        </w:tabs>
        <w:rPr>
          <w:rFonts w:ascii="Times New Roman" w:hAnsi="Times New Roman" w:cs="Times New Roman"/>
          <w:bCs/>
          <w:sz w:val="24"/>
          <w:szCs w:val="24"/>
        </w:rPr>
      </w:pPr>
      <w:r w:rsidRPr="005E5F67">
        <w:rPr>
          <w:rFonts w:ascii="Times New Roman" w:hAnsi="Times New Roman" w:cs="Times New Roman"/>
          <w:bCs/>
          <w:sz w:val="24"/>
          <w:szCs w:val="24"/>
        </w:rPr>
        <w:t>18 NYCRR Part 521-1.4 (effective 12/28/2022)</w:t>
      </w:r>
    </w:p>
    <w:bookmarkEnd w:id="11"/>
    <w:p w14:paraId="513B81CE" w14:textId="77777777" w:rsidR="00AB322F" w:rsidRPr="005E5F67" w:rsidRDefault="00AB322F" w:rsidP="00AB322F">
      <w:pPr>
        <w:rPr>
          <w:rFonts w:ascii="Times New Roman" w:hAnsi="Times New Roman" w:cs="Times New Roman"/>
          <w:bCs/>
          <w:sz w:val="24"/>
          <w:szCs w:val="24"/>
        </w:rPr>
      </w:pPr>
      <w:r w:rsidRPr="005E5F67">
        <w:rPr>
          <w:rFonts w:ascii="Times New Roman" w:hAnsi="Times New Roman" w:cs="Times New Roman"/>
          <w:bCs/>
          <w:sz w:val="24"/>
          <w:szCs w:val="24"/>
        </w:rPr>
        <w:t>POLICY:</w:t>
      </w:r>
    </w:p>
    <w:p w14:paraId="72EF939D" w14:textId="77777777" w:rsidR="00AB322F" w:rsidRPr="005E5F67" w:rsidRDefault="00AB322F" w:rsidP="00AB322F">
      <w:pPr>
        <w:spacing w:after="0"/>
        <w:rPr>
          <w:rFonts w:ascii="Times New Roman" w:hAnsi="Times New Roman" w:cs="Times New Roman"/>
          <w:bCs/>
          <w:sz w:val="24"/>
          <w:szCs w:val="24"/>
        </w:rPr>
      </w:pPr>
      <w:r w:rsidRPr="005E5F67">
        <w:rPr>
          <w:rFonts w:ascii="Times New Roman" w:hAnsi="Times New Roman" w:cs="Times New Roman"/>
          <w:bCs/>
          <w:sz w:val="24"/>
          <w:szCs w:val="24"/>
        </w:rPr>
        <w:t xml:space="preserve">MHA of Dutchess County has developed a monitoring and auditing program to proactively identify and prevent instances of noncompliance, fraud, waste, or abuse of funds. </w:t>
      </w:r>
    </w:p>
    <w:p w14:paraId="6BFED309" w14:textId="77777777" w:rsidR="00AB322F" w:rsidRPr="005E5F67" w:rsidRDefault="00AB322F" w:rsidP="00AB322F">
      <w:pPr>
        <w:spacing w:after="0"/>
        <w:rPr>
          <w:rFonts w:ascii="Times New Roman" w:hAnsi="Times New Roman" w:cs="Times New Roman"/>
          <w:bCs/>
          <w:sz w:val="24"/>
          <w:szCs w:val="24"/>
        </w:rPr>
      </w:pPr>
    </w:p>
    <w:p w14:paraId="29F2FAC7" w14:textId="77777777" w:rsidR="00AB322F" w:rsidRPr="005E5F67" w:rsidRDefault="00AB322F" w:rsidP="00AB322F">
      <w:pPr>
        <w:spacing w:after="0"/>
        <w:rPr>
          <w:rFonts w:ascii="Times New Roman" w:hAnsi="Times New Roman" w:cs="Times New Roman"/>
          <w:bCs/>
          <w:sz w:val="24"/>
          <w:szCs w:val="24"/>
        </w:rPr>
      </w:pPr>
      <w:r w:rsidRPr="005E5F67">
        <w:rPr>
          <w:rFonts w:ascii="Times New Roman" w:hAnsi="Times New Roman" w:cs="Times New Roman"/>
          <w:bCs/>
          <w:sz w:val="24"/>
          <w:szCs w:val="24"/>
        </w:rPr>
        <w:t>PROCEDURE:</w:t>
      </w:r>
    </w:p>
    <w:p w14:paraId="698B7D88" w14:textId="77777777" w:rsidR="00AB322F" w:rsidRPr="005E5F67" w:rsidRDefault="00AB322F" w:rsidP="00AB322F">
      <w:pPr>
        <w:spacing w:after="0"/>
        <w:rPr>
          <w:rFonts w:ascii="Times New Roman" w:hAnsi="Times New Roman" w:cs="Times New Roman"/>
          <w:bCs/>
          <w:sz w:val="24"/>
          <w:szCs w:val="24"/>
        </w:rPr>
      </w:pPr>
    </w:p>
    <w:p w14:paraId="275BB10F" w14:textId="77777777" w:rsidR="00AB322F" w:rsidRPr="005E5F67" w:rsidRDefault="00AB322F" w:rsidP="00AB322F">
      <w:pPr>
        <w:spacing w:after="0"/>
        <w:rPr>
          <w:rFonts w:ascii="Times New Roman" w:hAnsi="Times New Roman" w:cs="Times New Roman"/>
          <w:bCs/>
          <w:sz w:val="24"/>
          <w:szCs w:val="24"/>
        </w:rPr>
      </w:pPr>
      <w:r w:rsidRPr="005E5F67">
        <w:rPr>
          <w:rFonts w:ascii="Times New Roman" w:hAnsi="Times New Roman" w:cs="Times New Roman"/>
          <w:bCs/>
          <w:sz w:val="24"/>
          <w:szCs w:val="24"/>
        </w:rPr>
        <w:t xml:space="preserve">Each year, the Compliance Officer with the compliance committee will perform a risk assessment and develop a work plan for monitoring and auditing of our compliance with policies and requirements. MHA of Dutchess County shall consider and incorporate the prior year’s reported issues of noncompliance, monitoring and audit results and any newly issued law, </w:t>
      </w:r>
      <w:proofErr w:type="gramStart"/>
      <w:r w:rsidRPr="005E5F67">
        <w:rPr>
          <w:rFonts w:ascii="Times New Roman" w:hAnsi="Times New Roman" w:cs="Times New Roman"/>
          <w:bCs/>
          <w:sz w:val="24"/>
          <w:szCs w:val="24"/>
        </w:rPr>
        <w:t>regulations</w:t>
      </w:r>
      <w:proofErr w:type="gramEnd"/>
      <w:r w:rsidRPr="005E5F67">
        <w:rPr>
          <w:rFonts w:ascii="Times New Roman" w:hAnsi="Times New Roman" w:cs="Times New Roman"/>
          <w:bCs/>
          <w:sz w:val="24"/>
          <w:szCs w:val="24"/>
        </w:rPr>
        <w:t xml:space="preserve"> or requirements. </w:t>
      </w:r>
    </w:p>
    <w:p w14:paraId="03A46073" w14:textId="77777777" w:rsidR="00AB322F" w:rsidRPr="005E5F67" w:rsidRDefault="00AB322F" w:rsidP="00AB322F">
      <w:pPr>
        <w:spacing w:after="0"/>
        <w:rPr>
          <w:rFonts w:ascii="Times New Roman" w:hAnsi="Times New Roman" w:cs="Times New Roman"/>
          <w:bCs/>
          <w:sz w:val="24"/>
          <w:szCs w:val="24"/>
        </w:rPr>
      </w:pPr>
    </w:p>
    <w:p w14:paraId="5414C0A4" w14:textId="77777777" w:rsidR="00AB322F" w:rsidRPr="005E5F67" w:rsidRDefault="00AB322F" w:rsidP="00AB322F">
      <w:pPr>
        <w:spacing w:after="0"/>
        <w:rPr>
          <w:rFonts w:ascii="Times New Roman" w:hAnsi="Times New Roman" w:cs="Times New Roman"/>
          <w:bCs/>
          <w:sz w:val="24"/>
          <w:szCs w:val="24"/>
        </w:rPr>
      </w:pPr>
      <w:r w:rsidRPr="005E5F67">
        <w:rPr>
          <w:rFonts w:ascii="Times New Roman" w:hAnsi="Times New Roman" w:cs="Times New Roman"/>
          <w:bCs/>
          <w:sz w:val="24"/>
          <w:szCs w:val="24"/>
        </w:rPr>
        <w:t xml:space="preserve">MHA of Dutchess County shall develop appropriate follow-up action to address any non-compliance identified, which may include but is not limited </w:t>
      </w:r>
      <w:proofErr w:type="gramStart"/>
      <w:r w:rsidRPr="005E5F67">
        <w:rPr>
          <w:rFonts w:ascii="Times New Roman" w:hAnsi="Times New Roman" w:cs="Times New Roman"/>
          <w:bCs/>
          <w:sz w:val="24"/>
          <w:szCs w:val="24"/>
        </w:rPr>
        <w:t>to:</w:t>
      </w:r>
      <w:proofErr w:type="gramEnd"/>
      <w:r w:rsidRPr="005E5F67">
        <w:rPr>
          <w:rFonts w:ascii="Times New Roman" w:hAnsi="Times New Roman" w:cs="Times New Roman"/>
          <w:bCs/>
          <w:sz w:val="24"/>
          <w:szCs w:val="24"/>
        </w:rPr>
        <w:t xml:space="preserve"> development, implementation and modification of the Compliance Work Plan, quarterly review of internal audits and response, recommendations for staff discipline or termination, additional training or communications, and/or disclosure to the appropriate government agency or Health Home.</w:t>
      </w:r>
    </w:p>
    <w:p w14:paraId="3B2F3B81" w14:textId="77777777" w:rsidR="00AB322F" w:rsidRPr="005E5F67" w:rsidRDefault="00AB322F" w:rsidP="00AB322F">
      <w:pPr>
        <w:spacing w:after="0"/>
        <w:rPr>
          <w:rFonts w:ascii="Times New Roman" w:hAnsi="Times New Roman" w:cs="Times New Roman"/>
          <w:bCs/>
          <w:sz w:val="24"/>
          <w:szCs w:val="24"/>
        </w:rPr>
      </w:pPr>
    </w:p>
    <w:p w14:paraId="1E0A9B3B" w14:textId="77777777" w:rsidR="00AB322F" w:rsidRPr="005E5F67" w:rsidRDefault="00AB322F" w:rsidP="00AB322F">
      <w:pPr>
        <w:rPr>
          <w:rFonts w:ascii="Times New Roman" w:hAnsi="Times New Roman" w:cs="Times New Roman"/>
          <w:bCs/>
          <w:sz w:val="24"/>
          <w:szCs w:val="24"/>
        </w:rPr>
      </w:pPr>
      <w:r w:rsidRPr="005E5F67">
        <w:rPr>
          <w:rFonts w:ascii="Times New Roman" w:hAnsi="Times New Roman" w:cs="Times New Roman"/>
          <w:bCs/>
          <w:sz w:val="24"/>
          <w:szCs w:val="24"/>
        </w:rPr>
        <w:t>MHA Dutchess CMA conducts quality assurance and compliance reviews as required by our associate Health Homes. Results of those ongoing audits are reported to the Compliance Officer and Compliance Committee.</w:t>
      </w:r>
    </w:p>
    <w:p w14:paraId="70E01DBE" w14:textId="4B27B1E2" w:rsidR="487D26B8" w:rsidRPr="00BE6640" w:rsidRDefault="00AB322F" w:rsidP="00BE6640">
      <w:pPr>
        <w:rPr>
          <w:rFonts w:ascii="Times New Roman" w:hAnsi="Times New Roman" w:cs="Times New Roman"/>
          <w:sz w:val="24"/>
          <w:szCs w:val="24"/>
        </w:rPr>
      </w:pPr>
      <w:r w:rsidRPr="487D26B8">
        <w:rPr>
          <w:rFonts w:ascii="Times New Roman" w:hAnsi="Times New Roman" w:cs="Times New Roman"/>
          <w:sz w:val="24"/>
          <w:szCs w:val="24"/>
        </w:rPr>
        <w:t xml:space="preserve">All programs and particularly Medicaid funded programs are reviewed on an ongoing basis for appropriate billing and quality improvement by billing staff and program management, with </w:t>
      </w:r>
      <w:r w:rsidRPr="487D26B8">
        <w:rPr>
          <w:rFonts w:ascii="Times New Roman" w:hAnsi="Times New Roman" w:cs="Times New Roman"/>
          <w:sz w:val="24"/>
          <w:szCs w:val="24"/>
        </w:rPr>
        <w:lastRenderedPageBreak/>
        <w:t>support from the compliance officer and/or specialists, and the result summaries are reviewed with the Compliance Committee</w:t>
      </w:r>
      <w:r w:rsidR="00F3139E" w:rsidRPr="487D26B8">
        <w:rPr>
          <w:rFonts w:ascii="Times New Roman" w:hAnsi="Times New Roman" w:cs="Times New Roman"/>
          <w:sz w:val="24"/>
          <w:szCs w:val="24"/>
        </w:rPr>
        <w:t>.</w:t>
      </w:r>
    </w:p>
    <w:p w14:paraId="59838DCB" w14:textId="1947F310" w:rsidR="487D26B8" w:rsidRDefault="487D26B8" w:rsidP="487D26B8">
      <w:pPr>
        <w:widowControl w:val="0"/>
        <w:tabs>
          <w:tab w:val="left" w:pos="1600"/>
        </w:tabs>
        <w:spacing w:before="9" w:after="0" w:line="240" w:lineRule="auto"/>
        <w:ind w:right="-20"/>
        <w:rPr>
          <w:rFonts w:ascii="Times New Roman" w:hAnsi="Times New Roman" w:cs="Times New Roman"/>
          <w:color w:val="auto"/>
          <w:sz w:val="24"/>
          <w:szCs w:val="24"/>
        </w:rPr>
      </w:pPr>
    </w:p>
    <w:p w14:paraId="10DC171A" w14:textId="3378339F" w:rsidR="00B13D64" w:rsidRPr="005E5F67" w:rsidRDefault="00F53D4D"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u w:val="single"/>
        </w:rPr>
      </w:pPr>
      <w:r w:rsidRPr="005E5F67">
        <w:rPr>
          <w:rFonts w:ascii="Times New Roman" w:hAnsi="Times New Roman" w:cs="Times New Roman"/>
          <w:color w:val="auto"/>
          <w:sz w:val="24"/>
          <w:szCs w:val="24"/>
        </w:rPr>
        <w:t xml:space="preserve">TITLE:  </w:t>
      </w:r>
      <w:r w:rsidR="00B13D64" w:rsidRPr="005E5F67">
        <w:rPr>
          <w:rFonts w:ascii="Times New Roman" w:hAnsi="Times New Roman" w:cs="Times New Roman"/>
          <w:color w:val="auto"/>
          <w:sz w:val="24"/>
          <w:szCs w:val="24"/>
          <w:u w:val="single"/>
        </w:rPr>
        <w:t xml:space="preserve"> Compliance Education and Training</w:t>
      </w:r>
    </w:p>
    <w:p w14:paraId="666EFA10" w14:textId="77777777" w:rsidR="00B13D64" w:rsidRPr="005E5F67" w:rsidRDefault="00B13D64"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u w:val="single"/>
        </w:rPr>
      </w:pPr>
    </w:p>
    <w:p w14:paraId="4A7C2BCD" w14:textId="02A2638A" w:rsidR="00B13D64" w:rsidRPr="005E5F67" w:rsidRDefault="00B13D64"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487D26B8">
        <w:rPr>
          <w:rFonts w:ascii="Times New Roman" w:hAnsi="Times New Roman" w:cs="Times New Roman"/>
          <w:color w:val="auto"/>
          <w:sz w:val="24"/>
          <w:szCs w:val="24"/>
        </w:rPr>
        <w:t xml:space="preserve"> D</w:t>
      </w:r>
      <w:r w:rsidR="00F53D4D" w:rsidRPr="487D26B8">
        <w:rPr>
          <w:rFonts w:ascii="Times New Roman" w:hAnsi="Times New Roman" w:cs="Times New Roman"/>
          <w:color w:val="auto"/>
          <w:sz w:val="24"/>
          <w:szCs w:val="24"/>
        </w:rPr>
        <w:t>ATE:</w:t>
      </w:r>
      <w:r w:rsidRPr="487D26B8">
        <w:rPr>
          <w:rFonts w:ascii="Times New Roman" w:hAnsi="Times New Roman" w:cs="Times New Roman"/>
          <w:color w:val="auto"/>
          <w:sz w:val="24"/>
          <w:szCs w:val="24"/>
        </w:rPr>
        <w:t xml:space="preserve">  </w:t>
      </w:r>
      <w:r w:rsidR="213D5885" w:rsidRPr="487D26B8">
        <w:rPr>
          <w:rFonts w:ascii="Times New Roman" w:hAnsi="Times New Roman" w:cs="Times New Roman"/>
          <w:color w:val="auto"/>
          <w:sz w:val="24"/>
          <w:szCs w:val="24"/>
        </w:rPr>
        <w:t xml:space="preserve">Updated </w:t>
      </w:r>
      <w:r w:rsidR="36F1896A" w:rsidRPr="487D26B8">
        <w:rPr>
          <w:rFonts w:ascii="Times New Roman" w:hAnsi="Times New Roman" w:cs="Times New Roman"/>
          <w:color w:val="auto"/>
          <w:sz w:val="24"/>
          <w:szCs w:val="24"/>
        </w:rPr>
        <w:t xml:space="preserve">3/13/2025, </w:t>
      </w:r>
      <w:r w:rsidR="00F002C2" w:rsidRPr="487D26B8">
        <w:rPr>
          <w:rFonts w:ascii="Times New Roman" w:hAnsi="Times New Roman" w:cs="Times New Roman"/>
          <w:color w:val="auto"/>
          <w:sz w:val="24"/>
          <w:szCs w:val="24"/>
        </w:rPr>
        <w:t xml:space="preserve">7/12/2023, </w:t>
      </w:r>
      <w:r w:rsidRPr="487D26B8">
        <w:rPr>
          <w:rFonts w:ascii="Times New Roman" w:hAnsi="Times New Roman" w:cs="Times New Roman"/>
          <w:color w:val="auto"/>
          <w:sz w:val="24"/>
          <w:szCs w:val="24"/>
        </w:rPr>
        <w:t>3/13/2023 (2/2022)</w:t>
      </w:r>
    </w:p>
    <w:p w14:paraId="2BE16563" w14:textId="77777777" w:rsidR="00F53D4D" w:rsidRPr="005E5F67" w:rsidRDefault="00F53D4D"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18A93835" w14:textId="6283208D" w:rsidR="00B13D64" w:rsidRPr="005E5F67" w:rsidRDefault="00F53D4D"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AUTHOR: L. Reno, Compliance</w:t>
      </w:r>
    </w:p>
    <w:p w14:paraId="181262A1" w14:textId="77777777" w:rsidR="00B13D64" w:rsidRPr="005E5F67" w:rsidRDefault="00B13D64"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04D1DB0F" w14:textId="605E454C" w:rsidR="00F53D4D" w:rsidRPr="005E5F67" w:rsidRDefault="00B13D64"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R</w:t>
      </w:r>
      <w:r w:rsidR="00F53D4D" w:rsidRPr="005E5F67">
        <w:rPr>
          <w:rFonts w:ascii="Times New Roman" w:hAnsi="Times New Roman" w:cs="Times New Roman"/>
          <w:color w:val="auto"/>
          <w:sz w:val="24"/>
          <w:szCs w:val="24"/>
        </w:rPr>
        <w:t>EFERENCE MATERIALS</w:t>
      </w:r>
      <w:r w:rsidRPr="005E5F67">
        <w:rPr>
          <w:rFonts w:ascii="Times New Roman" w:hAnsi="Times New Roman" w:cs="Times New Roman"/>
          <w:color w:val="auto"/>
          <w:sz w:val="24"/>
          <w:szCs w:val="24"/>
        </w:rPr>
        <w:t>: 18 NYCRR Part 521- (effective 12/28/2022)</w:t>
      </w:r>
    </w:p>
    <w:p w14:paraId="42632543" w14:textId="77777777" w:rsidR="00F53D4D" w:rsidRPr="005E5F67" w:rsidRDefault="00F53D4D"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4768373C" w14:textId="77777777" w:rsidR="00F53D4D" w:rsidRPr="005E5F67" w:rsidRDefault="00F53D4D"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 PURPOSE: </w:t>
      </w:r>
    </w:p>
    <w:p w14:paraId="3D6EE63A" w14:textId="77777777" w:rsidR="00F53D4D" w:rsidRPr="005E5F67" w:rsidRDefault="00F53D4D"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1A05A7A3" w14:textId="5B84A720" w:rsidR="00F53D4D" w:rsidRPr="005E5F67" w:rsidRDefault="00F53D4D"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To outline the Compliance Education and Training program at MHA Dutchess.</w:t>
      </w:r>
    </w:p>
    <w:p w14:paraId="7DD42946" w14:textId="77777777" w:rsidR="00B13D64" w:rsidRPr="005E5F67" w:rsidRDefault="00B13D64"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4F40675A" w14:textId="27F90D2E" w:rsidR="00B13D64" w:rsidRPr="005E5F67" w:rsidRDefault="00B13D64"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P</w:t>
      </w:r>
      <w:r w:rsidR="00823A28" w:rsidRPr="005E5F67">
        <w:rPr>
          <w:rFonts w:ascii="Times New Roman" w:hAnsi="Times New Roman" w:cs="Times New Roman"/>
          <w:color w:val="auto"/>
          <w:sz w:val="24"/>
          <w:szCs w:val="24"/>
        </w:rPr>
        <w:t>OLICY:</w:t>
      </w:r>
    </w:p>
    <w:p w14:paraId="4E312CBF" w14:textId="77777777" w:rsidR="00823A28" w:rsidRPr="005E5F67" w:rsidRDefault="00823A28"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74C9CA86" w14:textId="62DB0E1A" w:rsidR="00B13D64" w:rsidRPr="005E5F67" w:rsidRDefault="00B13D64"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MHA of Dutchess staff receive at hire prior to providing services and annually thereafter, comprehensive training in compliance, covering Fraud, Waste, and Abuse (FWA), HIPAA and other state and federal confidentiality requirements, and specific compliance requirements related to the program where the staff will be working. </w:t>
      </w:r>
      <w:bookmarkStart w:id="12" w:name="_Hlk129693655"/>
    </w:p>
    <w:bookmarkEnd w:id="12"/>
    <w:p w14:paraId="7C6B66EB" w14:textId="77777777" w:rsidR="00B13D64" w:rsidRPr="005E5F67" w:rsidRDefault="00B13D64"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3F584978" w14:textId="0F31E80F" w:rsidR="00B13D64" w:rsidRPr="005E5F67" w:rsidRDefault="00B13D64" w:rsidP="008F3A51">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P</w:t>
      </w:r>
      <w:r w:rsidR="00823A28" w:rsidRPr="005E5F67">
        <w:rPr>
          <w:rFonts w:ascii="Times New Roman" w:hAnsi="Times New Roman" w:cs="Times New Roman"/>
          <w:color w:val="auto"/>
          <w:sz w:val="24"/>
          <w:szCs w:val="24"/>
        </w:rPr>
        <w:t>ROCEDURE:</w:t>
      </w:r>
    </w:p>
    <w:p w14:paraId="0893AA28" w14:textId="77777777" w:rsidR="00823A28" w:rsidRPr="005E5F67" w:rsidRDefault="00823A28"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3907636D" w14:textId="1B57B408" w:rsidR="00B13D64" w:rsidRPr="005E5F67" w:rsidRDefault="00B13D64" w:rsidP="00B04814">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Each employee receives orientation when hired. Compliance training is provided at orientation</w:t>
      </w:r>
      <w:r w:rsidR="003966A2" w:rsidRPr="005E5F67">
        <w:rPr>
          <w:rFonts w:ascii="Times New Roman" w:hAnsi="Times New Roman" w:cs="Times New Roman"/>
          <w:color w:val="auto"/>
          <w:sz w:val="24"/>
          <w:szCs w:val="24"/>
        </w:rPr>
        <w:t xml:space="preserve"> within 30 days of starting. </w:t>
      </w:r>
      <w:r w:rsidRPr="005E5F67">
        <w:rPr>
          <w:rFonts w:ascii="Times New Roman" w:hAnsi="Times New Roman" w:cs="Times New Roman"/>
          <w:color w:val="auto"/>
          <w:sz w:val="24"/>
          <w:szCs w:val="24"/>
        </w:rPr>
        <w:t xml:space="preserve">Each employee is to sign </w:t>
      </w:r>
      <w:r w:rsidR="003966A2" w:rsidRPr="005E5F67">
        <w:rPr>
          <w:rFonts w:ascii="Times New Roman" w:hAnsi="Times New Roman" w:cs="Times New Roman"/>
          <w:color w:val="auto"/>
          <w:sz w:val="24"/>
          <w:szCs w:val="24"/>
        </w:rPr>
        <w:t>an attestation attesting</w:t>
      </w:r>
      <w:r w:rsidRPr="005E5F67">
        <w:rPr>
          <w:rFonts w:ascii="Times New Roman" w:hAnsi="Times New Roman" w:cs="Times New Roman"/>
          <w:color w:val="auto"/>
          <w:sz w:val="24"/>
          <w:szCs w:val="24"/>
        </w:rPr>
        <w:t xml:space="preserve"> to the receipt of the compliance training. </w:t>
      </w:r>
    </w:p>
    <w:p w14:paraId="03DB59F7" w14:textId="77777777" w:rsidR="003966A2" w:rsidRPr="005E5F67" w:rsidRDefault="003966A2"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6B7E167A" w14:textId="6D4B1038" w:rsidR="00B13D64" w:rsidRPr="005E5F67" w:rsidRDefault="00B13D64" w:rsidP="00B04814">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Key compliance education is included in the Employee Handbook. Topics there </w:t>
      </w:r>
      <w:r w:rsidR="00F53D4D" w:rsidRPr="005E5F67">
        <w:rPr>
          <w:rFonts w:ascii="Times New Roman" w:hAnsi="Times New Roman" w:cs="Times New Roman"/>
          <w:color w:val="auto"/>
          <w:sz w:val="24"/>
          <w:szCs w:val="24"/>
        </w:rPr>
        <w:t>include</w:t>
      </w:r>
      <w:r w:rsidRPr="005E5F67">
        <w:rPr>
          <w:rFonts w:ascii="Times New Roman" w:hAnsi="Times New Roman" w:cs="Times New Roman"/>
          <w:color w:val="auto"/>
          <w:sz w:val="24"/>
          <w:szCs w:val="24"/>
        </w:rPr>
        <w:t xml:space="preserve"> Business Code of Conduct- Code of Ethics and Corporate Compliance, Confidentiality, Detection of Fraud, Waste, and Abuse, Protection for Employees Reporting </w:t>
      </w:r>
      <w:r w:rsidR="00F53D4D" w:rsidRPr="005E5F67">
        <w:rPr>
          <w:rFonts w:ascii="Times New Roman" w:hAnsi="Times New Roman" w:cs="Times New Roman"/>
          <w:color w:val="auto"/>
          <w:sz w:val="24"/>
          <w:szCs w:val="24"/>
        </w:rPr>
        <w:t>Wrongdoing</w:t>
      </w:r>
      <w:r w:rsidRPr="005E5F67">
        <w:rPr>
          <w:rFonts w:ascii="Times New Roman" w:hAnsi="Times New Roman" w:cs="Times New Roman"/>
          <w:color w:val="auto"/>
          <w:sz w:val="24"/>
          <w:szCs w:val="24"/>
        </w:rPr>
        <w:t>.</w:t>
      </w:r>
    </w:p>
    <w:p w14:paraId="5F3123E7" w14:textId="77777777" w:rsidR="00B13D64" w:rsidRPr="005E5F67" w:rsidRDefault="00B13D64"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2D7FA078" w14:textId="71CBC19E" w:rsidR="00B13D64" w:rsidRPr="005E5F67" w:rsidRDefault="00B13D64" w:rsidP="00B04814">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487D26B8">
        <w:rPr>
          <w:rFonts w:ascii="Times New Roman" w:hAnsi="Times New Roman" w:cs="Times New Roman"/>
          <w:color w:val="auto"/>
          <w:sz w:val="24"/>
          <w:szCs w:val="24"/>
        </w:rPr>
        <w:t xml:space="preserve">Each employee is offered Compliance Training at least annually. </w:t>
      </w:r>
      <w:proofErr w:type="gramStart"/>
      <w:r w:rsidRPr="487D26B8">
        <w:rPr>
          <w:rFonts w:ascii="Times New Roman" w:hAnsi="Times New Roman" w:cs="Times New Roman"/>
          <w:color w:val="auto"/>
          <w:sz w:val="24"/>
          <w:szCs w:val="24"/>
        </w:rPr>
        <w:t>In order to</w:t>
      </w:r>
      <w:proofErr w:type="gramEnd"/>
      <w:r w:rsidRPr="487D26B8">
        <w:rPr>
          <w:rFonts w:ascii="Times New Roman" w:hAnsi="Times New Roman" w:cs="Times New Roman"/>
          <w:color w:val="auto"/>
          <w:sz w:val="24"/>
          <w:szCs w:val="24"/>
        </w:rPr>
        <w:t xml:space="preserve"> receive credit for participation, staff complete a quiz to demonstrate retention of key points</w:t>
      </w:r>
      <w:r w:rsidR="4C70D702" w:rsidRPr="487D26B8">
        <w:rPr>
          <w:rFonts w:ascii="Times New Roman" w:hAnsi="Times New Roman" w:cs="Times New Roman"/>
          <w:color w:val="auto"/>
          <w:sz w:val="24"/>
          <w:szCs w:val="24"/>
        </w:rPr>
        <w:t>, or s</w:t>
      </w:r>
      <w:r w:rsidR="2AEE4D53" w:rsidRPr="487D26B8">
        <w:rPr>
          <w:rFonts w:ascii="Times New Roman" w:hAnsi="Times New Roman" w:cs="Times New Roman"/>
          <w:color w:val="auto"/>
          <w:sz w:val="24"/>
          <w:szCs w:val="24"/>
        </w:rPr>
        <w:t>taff</w:t>
      </w:r>
      <w:r w:rsidRPr="487D26B8">
        <w:rPr>
          <w:rFonts w:ascii="Times New Roman" w:hAnsi="Times New Roman" w:cs="Times New Roman"/>
          <w:color w:val="auto"/>
          <w:sz w:val="24"/>
          <w:szCs w:val="24"/>
        </w:rPr>
        <w:t xml:space="preserve"> </w:t>
      </w:r>
      <w:r w:rsidR="55F4B34E" w:rsidRPr="487D26B8">
        <w:rPr>
          <w:rFonts w:ascii="Times New Roman" w:hAnsi="Times New Roman" w:cs="Times New Roman"/>
          <w:color w:val="auto"/>
          <w:sz w:val="24"/>
          <w:szCs w:val="24"/>
        </w:rPr>
        <w:t xml:space="preserve">may be asked to </w:t>
      </w:r>
      <w:r w:rsidRPr="487D26B8">
        <w:rPr>
          <w:rFonts w:ascii="Times New Roman" w:hAnsi="Times New Roman" w:cs="Times New Roman"/>
          <w:color w:val="auto"/>
          <w:sz w:val="24"/>
          <w:szCs w:val="24"/>
        </w:rPr>
        <w:t>attest that they received and understand the training received</w:t>
      </w:r>
      <w:r w:rsidR="7CDD5433" w:rsidRPr="487D26B8">
        <w:rPr>
          <w:rFonts w:ascii="Times New Roman" w:hAnsi="Times New Roman" w:cs="Times New Roman"/>
          <w:color w:val="auto"/>
          <w:sz w:val="24"/>
          <w:szCs w:val="24"/>
        </w:rPr>
        <w:t xml:space="preserve">, </w:t>
      </w:r>
      <w:r w:rsidR="48E4971E" w:rsidRPr="487D26B8">
        <w:rPr>
          <w:rFonts w:ascii="Times New Roman" w:hAnsi="Times New Roman" w:cs="Times New Roman"/>
          <w:color w:val="auto"/>
          <w:sz w:val="24"/>
          <w:szCs w:val="24"/>
        </w:rPr>
        <w:t>and</w:t>
      </w:r>
      <w:r w:rsidR="1F4BB0ED" w:rsidRPr="487D26B8">
        <w:rPr>
          <w:rFonts w:ascii="Times New Roman" w:hAnsi="Times New Roman" w:cs="Times New Roman"/>
          <w:color w:val="auto"/>
          <w:sz w:val="24"/>
          <w:szCs w:val="24"/>
        </w:rPr>
        <w:t xml:space="preserve"> a certificate of completion is provided.</w:t>
      </w:r>
      <w:r w:rsidR="4BA57E0A" w:rsidRPr="487D26B8">
        <w:rPr>
          <w:rFonts w:ascii="Times New Roman" w:hAnsi="Times New Roman" w:cs="Times New Roman"/>
          <w:color w:val="auto"/>
          <w:sz w:val="24"/>
          <w:szCs w:val="24"/>
        </w:rPr>
        <w:t xml:space="preserve">  </w:t>
      </w:r>
      <w:r w:rsidRPr="487D26B8">
        <w:rPr>
          <w:rFonts w:ascii="Times New Roman" w:hAnsi="Times New Roman" w:cs="Times New Roman"/>
          <w:color w:val="auto"/>
          <w:sz w:val="24"/>
          <w:szCs w:val="24"/>
        </w:rPr>
        <w:t xml:space="preserve">A record is kept of all Compliance training provided, and of staff who received the training. Staff who fail to meet minimum training requirements will be tracked and contacted to update their training. </w:t>
      </w:r>
    </w:p>
    <w:p w14:paraId="4A9C0B71" w14:textId="77777777" w:rsidR="00B04814" w:rsidRDefault="00B04814" w:rsidP="00B04814">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p>
    <w:p w14:paraId="143BF86F" w14:textId="65C4D13D" w:rsidR="00B13D64" w:rsidRPr="005E5F67" w:rsidRDefault="00B13D64" w:rsidP="00B04814">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Supervisory staff will support training attendance of staff whenever possible, and the compliance officer will work with supervisors to identify accommodating training times and locations. </w:t>
      </w:r>
    </w:p>
    <w:p w14:paraId="60D82A87" w14:textId="455434F6" w:rsidR="00B04814" w:rsidRDefault="00B13D64" w:rsidP="00B04814">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487D26B8">
        <w:rPr>
          <w:rFonts w:ascii="Times New Roman" w:hAnsi="Times New Roman" w:cs="Times New Roman"/>
          <w:color w:val="auto"/>
          <w:sz w:val="24"/>
          <w:szCs w:val="24"/>
        </w:rPr>
        <w:t xml:space="preserve">Training on the </w:t>
      </w:r>
      <w:r w:rsidR="00F53D4D" w:rsidRPr="487D26B8">
        <w:rPr>
          <w:rFonts w:ascii="Times New Roman" w:hAnsi="Times New Roman" w:cs="Times New Roman"/>
          <w:color w:val="auto"/>
          <w:sz w:val="24"/>
          <w:szCs w:val="24"/>
        </w:rPr>
        <w:t>web via</w:t>
      </w:r>
      <w:r w:rsidR="00823A28" w:rsidRPr="487D26B8">
        <w:rPr>
          <w:rFonts w:ascii="Times New Roman" w:hAnsi="Times New Roman" w:cs="Times New Roman"/>
          <w:color w:val="auto"/>
          <w:sz w:val="24"/>
          <w:szCs w:val="24"/>
        </w:rPr>
        <w:t xml:space="preserve"> zoom, webinars, emails, </w:t>
      </w:r>
      <w:r w:rsidRPr="487D26B8">
        <w:rPr>
          <w:rFonts w:ascii="Times New Roman" w:hAnsi="Times New Roman" w:cs="Times New Roman"/>
          <w:color w:val="auto"/>
          <w:sz w:val="24"/>
          <w:szCs w:val="24"/>
        </w:rPr>
        <w:t xml:space="preserve">and live training will be provided as appropriate. MHA Staff </w:t>
      </w:r>
      <w:r w:rsidR="547DF094" w:rsidRPr="487D26B8">
        <w:rPr>
          <w:rFonts w:ascii="Times New Roman" w:hAnsi="Times New Roman" w:cs="Times New Roman"/>
          <w:color w:val="auto"/>
          <w:sz w:val="24"/>
          <w:szCs w:val="24"/>
        </w:rPr>
        <w:t xml:space="preserve">may </w:t>
      </w:r>
      <w:r w:rsidRPr="487D26B8">
        <w:rPr>
          <w:rFonts w:ascii="Times New Roman" w:hAnsi="Times New Roman" w:cs="Times New Roman"/>
          <w:color w:val="auto"/>
          <w:sz w:val="24"/>
          <w:szCs w:val="24"/>
        </w:rPr>
        <w:t xml:space="preserve">receive emailed </w:t>
      </w:r>
      <w:r w:rsidR="1F79105D" w:rsidRPr="487D26B8">
        <w:rPr>
          <w:rFonts w:ascii="Times New Roman" w:hAnsi="Times New Roman" w:cs="Times New Roman"/>
          <w:color w:val="auto"/>
          <w:sz w:val="24"/>
          <w:szCs w:val="24"/>
        </w:rPr>
        <w:t>compliance</w:t>
      </w:r>
      <w:r w:rsidRPr="487D26B8">
        <w:rPr>
          <w:rFonts w:ascii="Times New Roman" w:hAnsi="Times New Roman" w:cs="Times New Roman"/>
          <w:color w:val="auto"/>
          <w:sz w:val="24"/>
          <w:szCs w:val="24"/>
        </w:rPr>
        <w:t xml:space="preserve"> tips throughout the year.</w:t>
      </w:r>
      <w:r w:rsidR="008F3A51" w:rsidRPr="487D26B8">
        <w:rPr>
          <w:rFonts w:ascii="Times New Roman" w:hAnsi="Times New Roman" w:cs="Times New Roman"/>
          <w:color w:val="auto"/>
          <w:sz w:val="24"/>
          <w:szCs w:val="24"/>
        </w:rPr>
        <w:t xml:space="preserve"> </w:t>
      </w:r>
    </w:p>
    <w:p w14:paraId="7524905E" w14:textId="13A420A9" w:rsidR="00B13D64" w:rsidRPr="005E5F67" w:rsidRDefault="00F53D4D" w:rsidP="00B04814">
      <w:pPr>
        <w:widowControl w:val="0"/>
        <w:tabs>
          <w:tab w:val="left" w:pos="1600"/>
        </w:tabs>
        <w:autoSpaceDE w:val="0"/>
        <w:autoSpaceDN w:val="0"/>
        <w:adjustRightInd w:val="0"/>
        <w:spacing w:before="9" w:after="0" w:line="240" w:lineRule="auto"/>
        <w:ind w:right="-20"/>
        <w:rPr>
          <w:rFonts w:ascii="Times New Roman" w:hAnsi="Times New Roman" w:cs="Times New Roman"/>
          <w:color w:val="auto"/>
          <w:sz w:val="24"/>
          <w:szCs w:val="24"/>
        </w:rPr>
      </w:pPr>
      <w:r w:rsidRPr="487D26B8">
        <w:rPr>
          <w:rFonts w:ascii="Times New Roman" w:hAnsi="Times New Roman" w:cs="Times New Roman"/>
          <w:color w:val="auto"/>
          <w:sz w:val="24"/>
          <w:szCs w:val="24"/>
        </w:rPr>
        <w:t>The curriculum</w:t>
      </w:r>
      <w:r w:rsidR="00B13D64" w:rsidRPr="487D26B8">
        <w:rPr>
          <w:rFonts w:ascii="Times New Roman" w:hAnsi="Times New Roman" w:cs="Times New Roman"/>
          <w:color w:val="auto"/>
          <w:sz w:val="24"/>
          <w:szCs w:val="24"/>
        </w:rPr>
        <w:t xml:space="preserve"> </w:t>
      </w:r>
      <w:r w:rsidR="5B54EDD4" w:rsidRPr="487D26B8">
        <w:rPr>
          <w:rFonts w:ascii="Times New Roman" w:hAnsi="Times New Roman" w:cs="Times New Roman"/>
          <w:color w:val="auto"/>
          <w:sz w:val="24"/>
          <w:szCs w:val="24"/>
        </w:rPr>
        <w:t>is</w:t>
      </w:r>
      <w:r w:rsidR="00B13D64" w:rsidRPr="487D26B8">
        <w:rPr>
          <w:rFonts w:ascii="Times New Roman" w:hAnsi="Times New Roman" w:cs="Times New Roman"/>
          <w:color w:val="auto"/>
          <w:sz w:val="24"/>
          <w:szCs w:val="24"/>
        </w:rPr>
        <w:t xml:space="preserve"> developed by the Compliance Officer with input from the Compliance Committee and the </w:t>
      </w:r>
      <w:r w:rsidRPr="487D26B8">
        <w:rPr>
          <w:rFonts w:ascii="Times New Roman" w:hAnsi="Times New Roman" w:cs="Times New Roman"/>
          <w:color w:val="auto"/>
          <w:sz w:val="24"/>
          <w:szCs w:val="24"/>
        </w:rPr>
        <w:t>CEO and</w:t>
      </w:r>
      <w:r w:rsidR="00B13D64" w:rsidRPr="487D26B8">
        <w:rPr>
          <w:rFonts w:ascii="Times New Roman" w:hAnsi="Times New Roman" w:cs="Times New Roman"/>
          <w:color w:val="auto"/>
          <w:sz w:val="24"/>
          <w:szCs w:val="24"/>
        </w:rPr>
        <w:t xml:space="preserve"> </w:t>
      </w:r>
      <w:r w:rsidR="11EA29E3" w:rsidRPr="487D26B8">
        <w:rPr>
          <w:rFonts w:ascii="Times New Roman" w:hAnsi="Times New Roman" w:cs="Times New Roman"/>
          <w:color w:val="auto"/>
          <w:sz w:val="24"/>
          <w:szCs w:val="24"/>
        </w:rPr>
        <w:t>is</w:t>
      </w:r>
      <w:r w:rsidR="00B13D64" w:rsidRPr="487D26B8">
        <w:rPr>
          <w:rFonts w:ascii="Times New Roman" w:hAnsi="Times New Roman" w:cs="Times New Roman"/>
          <w:color w:val="auto"/>
          <w:sz w:val="24"/>
          <w:szCs w:val="24"/>
        </w:rPr>
        <w:t xml:space="preserve"> reviewed at least annually and updated as needed. </w:t>
      </w:r>
      <w:r w:rsidRPr="487D26B8">
        <w:rPr>
          <w:rFonts w:ascii="Times New Roman" w:hAnsi="Times New Roman" w:cs="Times New Roman"/>
          <w:color w:val="auto"/>
          <w:sz w:val="24"/>
          <w:szCs w:val="24"/>
        </w:rPr>
        <w:t xml:space="preserve">The </w:t>
      </w:r>
      <w:r w:rsidRPr="487D26B8">
        <w:rPr>
          <w:rFonts w:ascii="Times New Roman" w:hAnsi="Times New Roman" w:cs="Times New Roman"/>
          <w:color w:val="auto"/>
          <w:sz w:val="24"/>
          <w:szCs w:val="24"/>
        </w:rPr>
        <w:lastRenderedPageBreak/>
        <w:t>curriculum</w:t>
      </w:r>
      <w:r w:rsidR="00B13D64" w:rsidRPr="487D26B8">
        <w:rPr>
          <w:rFonts w:ascii="Times New Roman" w:hAnsi="Times New Roman" w:cs="Times New Roman"/>
          <w:color w:val="auto"/>
          <w:sz w:val="24"/>
          <w:szCs w:val="24"/>
        </w:rPr>
        <w:t xml:space="preserve"> will focus on the 7 elements of the compliance program and compliance risks</w:t>
      </w:r>
      <w:r w:rsidR="3E564141" w:rsidRPr="487D26B8">
        <w:rPr>
          <w:rFonts w:ascii="Times New Roman" w:hAnsi="Times New Roman" w:cs="Times New Roman"/>
          <w:color w:val="auto"/>
          <w:sz w:val="24"/>
          <w:szCs w:val="24"/>
        </w:rPr>
        <w:t>.</w:t>
      </w:r>
      <w:r w:rsidR="00B13D64" w:rsidRPr="487D26B8">
        <w:rPr>
          <w:rFonts w:ascii="Times New Roman" w:hAnsi="Times New Roman" w:cs="Times New Roman"/>
          <w:color w:val="auto"/>
          <w:sz w:val="24"/>
          <w:szCs w:val="24"/>
        </w:rPr>
        <w:t xml:space="preserve"> </w:t>
      </w:r>
    </w:p>
    <w:p w14:paraId="601249B0" w14:textId="77777777" w:rsidR="00B13D64" w:rsidRPr="005E5F67" w:rsidRDefault="00B13D64"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40353953" w14:textId="69FCB79F" w:rsidR="001C4B28" w:rsidRPr="005E5F67" w:rsidRDefault="00BB124E"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My</w:t>
      </w:r>
      <w:r w:rsidR="001C4B28" w:rsidRPr="005E5F67">
        <w:rPr>
          <w:rFonts w:ascii="Times New Roman" w:hAnsi="Times New Roman" w:cs="Times New Roman"/>
          <w:color w:val="auto"/>
          <w:sz w:val="24"/>
          <w:szCs w:val="24"/>
        </w:rPr>
        <w:t xml:space="preserve"> signature below indicates my receipt and understanding of this Compliance Policy. I also verify that I have been provided with an opportunity to ask questions about the Policy.</w:t>
      </w:r>
      <w:r w:rsidR="00806863" w:rsidRPr="005E5F67">
        <w:rPr>
          <w:rFonts w:ascii="Times New Roman" w:hAnsi="Times New Roman" w:cs="Times New Roman"/>
          <w:color w:val="auto"/>
          <w:sz w:val="24"/>
          <w:szCs w:val="24"/>
        </w:rPr>
        <w:t xml:space="preserve"> I understand that additional information regarding the code of conduct and privacy and security is noted in the</w:t>
      </w:r>
      <w:r w:rsidR="00781DAB" w:rsidRPr="005E5F67">
        <w:rPr>
          <w:rFonts w:ascii="Times New Roman" w:hAnsi="Times New Roman" w:cs="Times New Roman"/>
          <w:color w:val="auto"/>
          <w:sz w:val="24"/>
          <w:szCs w:val="24"/>
        </w:rPr>
        <w:t xml:space="preserve"> separate</w:t>
      </w:r>
      <w:r w:rsidR="00806863" w:rsidRPr="005E5F67">
        <w:rPr>
          <w:rFonts w:ascii="Times New Roman" w:hAnsi="Times New Roman" w:cs="Times New Roman"/>
          <w:color w:val="auto"/>
          <w:sz w:val="24"/>
          <w:szCs w:val="24"/>
        </w:rPr>
        <w:t xml:space="preserve"> Employee Handbook.</w:t>
      </w:r>
    </w:p>
    <w:p w14:paraId="40FA7FCA" w14:textId="77777777" w:rsidR="00F72491" w:rsidRPr="005E5F67" w:rsidRDefault="00F72491"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p w14:paraId="54E500CA" w14:textId="77777777" w:rsidR="001C4B28" w:rsidRPr="005E5F67" w:rsidRDefault="001C4B28"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r w:rsidRPr="005E5F67">
        <w:rPr>
          <w:rFonts w:ascii="Times New Roman" w:hAnsi="Times New Roman" w:cs="Times New Roman"/>
          <w:color w:val="auto"/>
          <w:sz w:val="24"/>
          <w:szCs w:val="24"/>
        </w:rPr>
        <w:t xml:space="preserve">_____________________________ </w:t>
      </w:r>
      <w:r w:rsidRPr="005E5F67">
        <w:rPr>
          <w:rFonts w:ascii="Times New Roman" w:hAnsi="Times New Roman" w:cs="Times New Roman"/>
          <w:color w:val="auto"/>
          <w:sz w:val="24"/>
          <w:szCs w:val="24"/>
        </w:rPr>
        <w:br/>
        <w:t>Employee Signature and Date</w:t>
      </w:r>
    </w:p>
    <w:bookmarkEnd w:id="10"/>
    <w:p w14:paraId="3BF1CD80" w14:textId="13ED63AE" w:rsidR="001C4B28" w:rsidRPr="005E5F67" w:rsidRDefault="001C4B28" w:rsidP="00823A28">
      <w:pPr>
        <w:widowControl w:val="0"/>
        <w:tabs>
          <w:tab w:val="left" w:pos="1600"/>
        </w:tabs>
        <w:autoSpaceDE w:val="0"/>
        <w:autoSpaceDN w:val="0"/>
        <w:adjustRightInd w:val="0"/>
        <w:spacing w:before="9" w:after="0" w:line="240" w:lineRule="auto"/>
        <w:ind w:left="736" w:right="-20"/>
        <w:rPr>
          <w:rFonts w:ascii="Times New Roman" w:hAnsi="Times New Roman" w:cs="Times New Roman"/>
          <w:color w:val="auto"/>
          <w:sz w:val="24"/>
          <w:szCs w:val="24"/>
        </w:rPr>
      </w:pPr>
    </w:p>
    <w:sectPr w:rsidR="001C4B28" w:rsidRPr="005E5F67" w:rsidSect="006C5EBE">
      <w:headerReference w:type="default" r:id="rId10"/>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A90244" w14:textId="77777777" w:rsidR="00166890" w:rsidRDefault="00166890" w:rsidP="008B3F63">
      <w:pPr>
        <w:spacing w:after="0" w:line="240" w:lineRule="auto"/>
      </w:pPr>
      <w:r>
        <w:separator/>
      </w:r>
    </w:p>
  </w:endnote>
  <w:endnote w:type="continuationSeparator" w:id="0">
    <w:p w14:paraId="451B545D" w14:textId="77777777" w:rsidR="00166890" w:rsidRDefault="00166890" w:rsidP="008B3F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enorite">
    <w:charset w:val="00"/>
    <w:family w:val="auto"/>
    <w:pitch w:val="variable"/>
    <w:sig w:usb0="80000003" w:usb1="00000001"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B4083B" w14:textId="77777777" w:rsidR="00166890" w:rsidRDefault="00166890" w:rsidP="008B3F63">
      <w:pPr>
        <w:spacing w:after="0" w:line="240" w:lineRule="auto"/>
      </w:pPr>
      <w:r>
        <w:separator/>
      </w:r>
    </w:p>
  </w:footnote>
  <w:footnote w:type="continuationSeparator" w:id="0">
    <w:p w14:paraId="5B13A904" w14:textId="77777777" w:rsidR="00166890" w:rsidRDefault="00166890" w:rsidP="008B3F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FF53DF" w14:textId="3F9B9D01" w:rsidR="00587D0E" w:rsidRDefault="00587D0E" w:rsidP="00587D0E">
    <w:pPr>
      <w:widowControl w:val="0"/>
      <w:tabs>
        <w:tab w:val="left" w:pos="1600"/>
      </w:tabs>
      <w:autoSpaceDE w:val="0"/>
      <w:autoSpaceDN w:val="0"/>
      <w:adjustRightInd w:val="0"/>
      <w:spacing w:before="9" w:after="0" w:line="240" w:lineRule="auto"/>
      <w:ind w:right="-20"/>
    </w:pPr>
    <w:r>
      <w:rPr>
        <w:rFonts w:ascii="Arial" w:eastAsia="MS PGothic" w:hAnsi="Arial" w:cs="Arial"/>
        <w:sz w:val="32"/>
        <w:szCs w:val="32"/>
      </w:rPr>
      <w:t xml:space="preserve">     MENTAL HEALTH AMERICA OF DUTCHESS COUNTY</w:t>
    </w:r>
    <w:r>
      <w:t xml:space="preserve"> </w:t>
    </w:r>
  </w:p>
  <w:p w14:paraId="4372CB75" w14:textId="5F3CB22C" w:rsidR="00587D0E" w:rsidRDefault="00587D0E" w:rsidP="00587D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4.4pt;height:33.5pt;visibility:visible;mso-wrap-style:square" o:bullet="t">
        <v:imagedata r:id="rId1" o:title=""/>
      </v:shape>
    </w:pict>
  </w:numPicBullet>
  <w:numPicBullet w:numPicBulletId="1">
    <w:pict>
      <v:shape id="_x0000_i1027" style="width:9.95pt;height:9.95pt" coordsize="" o:spt="100" o:bullet="t" adj="0,,0" path="" stroked="f">
        <v:stroke joinstyle="miter"/>
        <v:imagedata r:id="rId2" o:title="image59"/>
        <v:formulas/>
        <v:path o:connecttype="segments"/>
      </v:shape>
    </w:pict>
  </w:numPicBullet>
  <w:abstractNum w:abstractNumId="0" w15:restartNumberingAfterBreak="0">
    <w:nsid w:val="00270D37"/>
    <w:multiLevelType w:val="hybridMultilevel"/>
    <w:tmpl w:val="62ACE97A"/>
    <w:lvl w:ilvl="0" w:tplc="7DC8C0D6">
      <w:start w:val="1"/>
      <w:numFmt w:val="upperLetter"/>
      <w:lvlText w:val="%1."/>
      <w:lvlJc w:val="left"/>
      <w:pPr>
        <w:ind w:left="11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5AC3056">
      <w:start w:val="1"/>
      <w:numFmt w:val="upperLetter"/>
      <w:lvlText w:val="%2."/>
      <w:lvlJc w:val="left"/>
      <w:pPr>
        <w:ind w:left="18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08A3342">
      <w:start w:val="1"/>
      <w:numFmt w:val="lowerRoman"/>
      <w:lvlText w:val="%3"/>
      <w:lvlJc w:val="left"/>
      <w:pPr>
        <w:ind w:left="2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0384176">
      <w:start w:val="1"/>
      <w:numFmt w:val="decimal"/>
      <w:lvlText w:val="%4"/>
      <w:lvlJc w:val="left"/>
      <w:pPr>
        <w:ind w:left="33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02A4F2C">
      <w:start w:val="1"/>
      <w:numFmt w:val="lowerLetter"/>
      <w:lvlText w:val="%5"/>
      <w:lvlJc w:val="left"/>
      <w:pPr>
        <w:ind w:left="40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2F0C852">
      <w:start w:val="1"/>
      <w:numFmt w:val="lowerRoman"/>
      <w:lvlText w:val="%6"/>
      <w:lvlJc w:val="left"/>
      <w:pPr>
        <w:ind w:left="47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DCC490A">
      <w:start w:val="1"/>
      <w:numFmt w:val="decimal"/>
      <w:lvlText w:val="%7"/>
      <w:lvlJc w:val="left"/>
      <w:pPr>
        <w:ind w:left="54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34C8070">
      <w:start w:val="1"/>
      <w:numFmt w:val="lowerLetter"/>
      <w:lvlText w:val="%8"/>
      <w:lvlJc w:val="left"/>
      <w:pPr>
        <w:ind w:left="6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0944A90">
      <w:start w:val="1"/>
      <w:numFmt w:val="lowerRoman"/>
      <w:lvlText w:val="%9"/>
      <w:lvlJc w:val="left"/>
      <w:pPr>
        <w:ind w:left="6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1DC000F"/>
    <w:multiLevelType w:val="multilevel"/>
    <w:tmpl w:val="1A1A9800"/>
    <w:name w:val="zzmpTabbed||Tabbed|2|20|1|1|0|0||1|0|0||1|0|0||1|0|0||1|0|0||1|0|0||1|0|0||1|0|0||1|0|0||"/>
    <w:lvl w:ilvl="0">
      <w:start w:val="1"/>
      <w:numFmt w:val="decimal"/>
      <w:pStyle w:val="TabbedL1"/>
      <w:lvlText w:val="%1."/>
      <w:lvlJc w:val="left"/>
      <w:pPr>
        <w:tabs>
          <w:tab w:val="num" w:pos="1440"/>
        </w:tabs>
        <w:ind w:left="1440" w:hanging="720"/>
      </w:pPr>
      <w:rPr>
        <w:rFonts w:ascii="Calibri" w:hAnsi="Calibri"/>
        <w:b w:val="0"/>
        <w:i w:val="0"/>
        <w:caps w:val="0"/>
        <w:strike w:val="0"/>
        <w:dstrike w:val="0"/>
        <w:vanish w:val="0"/>
        <w:color w:val="auto"/>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TabbedL2"/>
      <w:lvlText w:val="%2."/>
      <w:lvlJc w:val="left"/>
      <w:pPr>
        <w:tabs>
          <w:tab w:val="num" w:pos="2160"/>
        </w:tabs>
        <w:ind w:left="2160" w:hanging="720"/>
      </w:pPr>
      <w:rPr>
        <w:rFonts w:ascii="Calibri" w:hAnsi="Calibri"/>
        <w:b w:val="0"/>
        <w:i w:val="0"/>
        <w: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TabbedL3"/>
      <w:lvlText w:val="%3."/>
      <w:lvlJc w:val="left"/>
      <w:pPr>
        <w:tabs>
          <w:tab w:val="num" w:pos="2880"/>
        </w:tabs>
        <w:ind w:left="2880" w:hanging="720"/>
      </w:pPr>
      <w:rPr>
        <w:rFonts w:ascii="Calibri" w:hAnsi="Calibri"/>
        <w:b w:val="0"/>
        <w:i w:val="0"/>
        <w: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pStyle w:val="TabbedL4"/>
      <w:lvlText w:val=""/>
      <w:lvlJc w:val="left"/>
      <w:pPr>
        <w:tabs>
          <w:tab w:val="num" w:pos="2880"/>
        </w:tabs>
        <w:ind w:left="2880" w:hanging="720"/>
      </w:pPr>
      <w:rPr>
        <w:rFonts w:ascii="Symbol" w:hAnsi="Symbol" w:hint="default"/>
        <w:b/>
        <w:i w:val="0"/>
        <w:caps w:val="0"/>
        <w:strike w:val="0"/>
        <w:dstrike w:val="0"/>
        <w:vanish w:val="0"/>
        <w:color w:val="000000"/>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pStyle w:val="TabbedL5"/>
      <w:lvlText w:val="%5."/>
      <w:lvlJc w:val="left"/>
      <w:pPr>
        <w:tabs>
          <w:tab w:val="num" w:pos="3600"/>
        </w:tabs>
        <w:ind w:left="3600" w:hanging="720"/>
      </w:pPr>
      <w:rPr>
        <w:rFonts w:ascii="Calibri" w:hAnsi="Calibri"/>
        <w:b w:val="0"/>
        <w:i w:val="0"/>
        <w: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TabbedL6"/>
      <w:lvlText w:val="%6."/>
      <w:lvlJc w:val="left"/>
      <w:pPr>
        <w:tabs>
          <w:tab w:val="num" w:pos="3600"/>
        </w:tabs>
        <w:ind w:left="3600" w:hanging="720"/>
      </w:pPr>
      <w:rPr>
        <w:rFonts w:ascii="Calibri" w:hAnsi="Calibri"/>
        <w:b w:val="0"/>
        <w:i w:val="0"/>
        <w: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TabbedL7"/>
      <w:lvlText w:val="%7)"/>
      <w:lvlJc w:val="left"/>
      <w:pPr>
        <w:tabs>
          <w:tab w:val="num" w:pos="5760"/>
        </w:tabs>
        <w:ind w:left="0" w:firstLine="504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TabbedL8"/>
      <w:lvlText w:val="%8)"/>
      <w:lvlJc w:val="left"/>
      <w:pPr>
        <w:tabs>
          <w:tab w:val="num" w:pos="6480"/>
        </w:tabs>
        <w:ind w:left="0" w:firstLine="576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TabbedL9"/>
      <w:lvlText w:val="%9)"/>
      <w:lvlJc w:val="left"/>
      <w:pPr>
        <w:tabs>
          <w:tab w:val="num" w:pos="7200"/>
        </w:tabs>
        <w:ind w:left="0" w:firstLine="648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046B1AA9"/>
    <w:multiLevelType w:val="hybridMultilevel"/>
    <w:tmpl w:val="E6EA61DC"/>
    <w:lvl w:ilvl="0" w:tplc="9D1227C6">
      <w:start w:val="12"/>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38A3012">
      <w:start w:val="1"/>
      <w:numFmt w:val="bullet"/>
      <w:lvlText w:val="•"/>
      <w:lvlPicBulletId w:val="1"/>
      <w:lvlJc w:val="left"/>
      <w:pPr>
        <w:ind w:left="7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C88C06A">
      <w:start w:val="1"/>
      <w:numFmt w:val="bullet"/>
      <w:lvlText w:val="▪"/>
      <w:lvlJc w:val="left"/>
      <w:pPr>
        <w:ind w:left="17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1324D8E">
      <w:start w:val="1"/>
      <w:numFmt w:val="bullet"/>
      <w:lvlText w:val="•"/>
      <w:lvlJc w:val="left"/>
      <w:pPr>
        <w:ind w:left="25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3BE82CE">
      <w:start w:val="1"/>
      <w:numFmt w:val="bullet"/>
      <w:lvlText w:val="o"/>
      <w:lvlJc w:val="left"/>
      <w:pPr>
        <w:ind w:left="32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D82DB2C">
      <w:start w:val="1"/>
      <w:numFmt w:val="bullet"/>
      <w:lvlText w:val="▪"/>
      <w:lvlJc w:val="left"/>
      <w:pPr>
        <w:ind w:left="39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FB48D60">
      <w:start w:val="1"/>
      <w:numFmt w:val="bullet"/>
      <w:lvlText w:val="•"/>
      <w:lvlJc w:val="left"/>
      <w:pPr>
        <w:ind w:left="46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D9ABB0A">
      <w:start w:val="1"/>
      <w:numFmt w:val="bullet"/>
      <w:lvlText w:val="o"/>
      <w:lvlJc w:val="left"/>
      <w:pPr>
        <w:ind w:left="53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29411EC">
      <w:start w:val="1"/>
      <w:numFmt w:val="bullet"/>
      <w:lvlText w:val="▪"/>
      <w:lvlJc w:val="left"/>
      <w:pPr>
        <w:ind w:left="61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6895923"/>
    <w:multiLevelType w:val="hybridMultilevel"/>
    <w:tmpl w:val="ACB88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141CBB"/>
    <w:multiLevelType w:val="hybridMultilevel"/>
    <w:tmpl w:val="C1E4D6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721955"/>
    <w:multiLevelType w:val="hybridMultilevel"/>
    <w:tmpl w:val="33AA7A42"/>
    <w:lvl w:ilvl="0" w:tplc="CE4E2546">
      <w:start w:val="1"/>
      <w:numFmt w:val="decimal"/>
      <w:lvlText w:val="%1)"/>
      <w:lvlJc w:val="left"/>
      <w:pPr>
        <w:ind w:left="3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FE8CA9A">
      <w:start w:val="1"/>
      <w:numFmt w:val="lowerLetter"/>
      <w:lvlText w:val="%2"/>
      <w:lvlJc w:val="left"/>
      <w:pPr>
        <w:ind w:left="10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A5E32CC">
      <w:start w:val="1"/>
      <w:numFmt w:val="lowerRoman"/>
      <w:lvlText w:val="%3"/>
      <w:lvlJc w:val="left"/>
      <w:pPr>
        <w:ind w:left="18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5AC6AA4">
      <w:start w:val="1"/>
      <w:numFmt w:val="decimal"/>
      <w:lvlText w:val="%4"/>
      <w:lvlJc w:val="left"/>
      <w:pPr>
        <w:ind w:left="25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2588ABC">
      <w:start w:val="1"/>
      <w:numFmt w:val="lowerLetter"/>
      <w:lvlText w:val="%5"/>
      <w:lvlJc w:val="left"/>
      <w:pPr>
        <w:ind w:left="32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B6A4DA6">
      <w:start w:val="1"/>
      <w:numFmt w:val="lowerRoman"/>
      <w:lvlText w:val="%6"/>
      <w:lvlJc w:val="left"/>
      <w:pPr>
        <w:ind w:left="39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BC43962">
      <w:start w:val="1"/>
      <w:numFmt w:val="decimal"/>
      <w:lvlText w:val="%7"/>
      <w:lvlJc w:val="left"/>
      <w:pPr>
        <w:ind w:left="46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4EA60A0">
      <w:start w:val="1"/>
      <w:numFmt w:val="lowerLetter"/>
      <w:lvlText w:val="%8"/>
      <w:lvlJc w:val="left"/>
      <w:pPr>
        <w:ind w:left="5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57443D0">
      <w:start w:val="1"/>
      <w:numFmt w:val="lowerRoman"/>
      <w:lvlText w:val="%9"/>
      <w:lvlJc w:val="left"/>
      <w:pPr>
        <w:ind w:left="6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9A370E9"/>
    <w:multiLevelType w:val="hybridMultilevel"/>
    <w:tmpl w:val="889AE3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1048ED"/>
    <w:multiLevelType w:val="hybridMultilevel"/>
    <w:tmpl w:val="16F897B2"/>
    <w:lvl w:ilvl="0" w:tplc="46EC395E">
      <w:start w:val="1"/>
      <w:numFmt w:val="decimal"/>
      <w:lvlText w:val="%1."/>
      <w:lvlJc w:val="left"/>
      <w:pPr>
        <w:ind w:left="1080" w:hanging="360"/>
      </w:pPr>
      <w:rPr>
        <w:rFonts w:hint="default"/>
        <w:b w:val="0"/>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DAC37EC"/>
    <w:multiLevelType w:val="hybridMultilevel"/>
    <w:tmpl w:val="360861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23C29DC"/>
    <w:multiLevelType w:val="hybridMultilevel"/>
    <w:tmpl w:val="27EE1A48"/>
    <w:lvl w:ilvl="0" w:tplc="AD26008E">
      <w:start w:val="2"/>
      <w:numFmt w:val="decimal"/>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807AFE"/>
    <w:multiLevelType w:val="hybridMultilevel"/>
    <w:tmpl w:val="5AE20876"/>
    <w:lvl w:ilvl="0" w:tplc="67CEDF4E">
      <w:start w:val="1"/>
      <w:numFmt w:val="bullet"/>
      <w:lvlText w:val="•"/>
      <w:lvlJc w:val="left"/>
      <w:pPr>
        <w:ind w:left="720" w:hanging="360"/>
      </w:pPr>
      <w:rPr>
        <w:rFonts w:ascii="Times New Roman" w:eastAsia="Times New Roman" w:hAnsi="Times New Roman" w:cs="Times New Roman"/>
        <w:b w:val="0"/>
        <w:i w:val="0"/>
        <w:strike w:val="0"/>
        <w:dstrike w:val="0"/>
        <w:color w:val="000000"/>
        <w:sz w:val="36"/>
        <w:szCs w:val="36"/>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E71E20"/>
    <w:multiLevelType w:val="hybridMultilevel"/>
    <w:tmpl w:val="D8CA548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E84CFC"/>
    <w:multiLevelType w:val="hybridMultilevel"/>
    <w:tmpl w:val="394EC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E61890"/>
    <w:multiLevelType w:val="hybridMultilevel"/>
    <w:tmpl w:val="B6E4D9AE"/>
    <w:lvl w:ilvl="0" w:tplc="7B76039E">
      <w:start w:val="1"/>
      <w:numFmt w:val="bullet"/>
      <w:lvlText w:val=""/>
      <w:lvlPicBulletId w:val="0"/>
      <w:lvlJc w:val="left"/>
      <w:pPr>
        <w:tabs>
          <w:tab w:val="num" w:pos="360"/>
        </w:tabs>
        <w:ind w:left="360" w:hanging="360"/>
      </w:pPr>
      <w:rPr>
        <w:rFonts w:ascii="Symbol" w:hAnsi="Symbol" w:hint="default"/>
      </w:rPr>
    </w:lvl>
    <w:lvl w:ilvl="1" w:tplc="2324A872" w:tentative="1">
      <w:start w:val="1"/>
      <w:numFmt w:val="bullet"/>
      <w:lvlText w:val=""/>
      <w:lvlJc w:val="left"/>
      <w:pPr>
        <w:tabs>
          <w:tab w:val="num" w:pos="1170"/>
        </w:tabs>
        <w:ind w:left="1170" w:hanging="360"/>
      </w:pPr>
      <w:rPr>
        <w:rFonts w:ascii="Symbol" w:hAnsi="Symbol" w:hint="default"/>
      </w:rPr>
    </w:lvl>
    <w:lvl w:ilvl="2" w:tplc="9078E2D4" w:tentative="1">
      <w:start w:val="1"/>
      <w:numFmt w:val="bullet"/>
      <w:lvlText w:val=""/>
      <w:lvlJc w:val="left"/>
      <w:pPr>
        <w:tabs>
          <w:tab w:val="num" w:pos="1890"/>
        </w:tabs>
        <w:ind w:left="1890" w:hanging="360"/>
      </w:pPr>
      <w:rPr>
        <w:rFonts w:ascii="Symbol" w:hAnsi="Symbol" w:hint="default"/>
      </w:rPr>
    </w:lvl>
    <w:lvl w:ilvl="3" w:tplc="7BB43ECC" w:tentative="1">
      <w:start w:val="1"/>
      <w:numFmt w:val="bullet"/>
      <w:lvlText w:val=""/>
      <w:lvlJc w:val="left"/>
      <w:pPr>
        <w:tabs>
          <w:tab w:val="num" w:pos="2610"/>
        </w:tabs>
        <w:ind w:left="2610" w:hanging="360"/>
      </w:pPr>
      <w:rPr>
        <w:rFonts w:ascii="Symbol" w:hAnsi="Symbol" w:hint="default"/>
      </w:rPr>
    </w:lvl>
    <w:lvl w:ilvl="4" w:tplc="6374CBE6" w:tentative="1">
      <w:start w:val="1"/>
      <w:numFmt w:val="bullet"/>
      <w:lvlText w:val=""/>
      <w:lvlJc w:val="left"/>
      <w:pPr>
        <w:tabs>
          <w:tab w:val="num" w:pos="3330"/>
        </w:tabs>
        <w:ind w:left="3330" w:hanging="360"/>
      </w:pPr>
      <w:rPr>
        <w:rFonts w:ascii="Symbol" w:hAnsi="Symbol" w:hint="default"/>
      </w:rPr>
    </w:lvl>
    <w:lvl w:ilvl="5" w:tplc="B1162AD4" w:tentative="1">
      <w:start w:val="1"/>
      <w:numFmt w:val="bullet"/>
      <w:lvlText w:val=""/>
      <w:lvlJc w:val="left"/>
      <w:pPr>
        <w:tabs>
          <w:tab w:val="num" w:pos="4050"/>
        </w:tabs>
        <w:ind w:left="4050" w:hanging="360"/>
      </w:pPr>
      <w:rPr>
        <w:rFonts w:ascii="Symbol" w:hAnsi="Symbol" w:hint="default"/>
      </w:rPr>
    </w:lvl>
    <w:lvl w:ilvl="6" w:tplc="848EB456" w:tentative="1">
      <w:start w:val="1"/>
      <w:numFmt w:val="bullet"/>
      <w:lvlText w:val=""/>
      <w:lvlJc w:val="left"/>
      <w:pPr>
        <w:tabs>
          <w:tab w:val="num" w:pos="4770"/>
        </w:tabs>
        <w:ind w:left="4770" w:hanging="360"/>
      </w:pPr>
      <w:rPr>
        <w:rFonts w:ascii="Symbol" w:hAnsi="Symbol" w:hint="default"/>
      </w:rPr>
    </w:lvl>
    <w:lvl w:ilvl="7" w:tplc="B5E811A4" w:tentative="1">
      <w:start w:val="1"/>
      <w:numFmt w:val="bullet"/>
      <w:lvlText w:val=""/>
      <w:lvlJc w:val="left"/>
      <w:pPr>
        <w:tabs>
          <w:tab w:val="num" w:pos="5490"/>
        </w:tabs>
        <w:ind w:left="5490" w:hanging="360"/>
      </w:pPr>
      <w:rPr>
        <w:rFonts w:ascii="Symbol" w:hAnsi="Symbol" w:hint="default"/>
      </w:rPr>
    </w:lvl>
    <w:lvl w:ilvl="8" w:tplc="10DE627C" w:tentative="1">
      <w:start w:val="1"/>
      <w:numFmt w:val="bullet"/>
      <w:lvlText w:val=""/>
      <w:lvlJc w:val="left"/>
      <w:pPr>
        <w:tabs>
          <w:tab w:val="num" w:pos="6210"/>
        </w:tabs>
        <w:ind w:left="6210" w:hanging="360"/>
      </w:pPr>
      <w:rPr>
        <w:rFonts w:ascii="Symbol" w:hAnsi="Symbol" w:hint="default"/>
      </w:rPr>
    </w:lvl>
  </w:abstractNum>
  <w:abstractNum w:abstractNumId="14" w15:restartNumberingAfterBreak="0">
    <w:nsid w:val="45F45BCF"/>
    <w:multiLevelType w:val="hybridMultilevel"/>
    <w:tmpl w:val="B29E0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D6496B"/>
    <w:multiLevelType w:val="hybridMultilevel"/>
    <w:tmpl w:val="3782E1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FD55A36"/>
    <w:multiLevelType w:val="hybridMultilevel"/>
    <w:tmpl w:val="7C1E276A"/>
    <w:lvl w:ilvl="0" w:tplc="E984F6E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4FFE0753"/>
    <w:multiLevelType w:val="hybridMultilevel"/>
    <w:tmpl w:val="67349B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CF4D62"/>
    <w:multiLevelType w:val="hybridMultilevel"/>
    <w:tmpl w:val="0416112A"/>
    <w:lvl w:ilvl="0" w:tplc="ACE41AFE">
      <w:start w:val="1"/>
      <w:numFmt w:val="low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541F0254"/>
    <w:multiLevelType w:val="hybridMultilevel"/>
    <w:tmpl w:val="5F5487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4F57376"/>
    <w:multiLevelType w:val="hybridMultilevel"/>
    <w:tmpl w:val="F8A460FE"/>
    <w:lvl w:ilvl="0" w:tplc="0409000F">
      <w:start w:val="1"/>
      <w:numFmt w:val="decimal"/>
      <w:lvlText w:val="%1."/>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2A605D"/>
    <w:multiLevelType w:val="hybridMultilevel"/>
    <w:tmpl w:val="5C0CA8FE"/>
    <w:lvl w:ilvl="0" w:tplc="95766476">
      <w:start w:val="7"/>
      <w:numFmt w:val="decimal"/>
      <w:lvlText w:val="%1)"/>
      <w:lvlJc w:val="left"/>
      <w:pPr>
        <w:ind w:left="2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1A2699E">
      <w:start w:val="1"/>
      <w:numFmt w:val="lowerLetter"/>
      <w:lvlText w:val="%2"/>
      <w:lvlJc w:val="left"/>
      <w:pPr>
        <w:ind w:left="28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DA4B42E">
      <w:start w:val="1"/>
      <w:numFmt w:val="lowerRoman"/>
      <w:lvlText w:val="%3"/>
      <w:lvlJc w:val="left"/>
      <w:pPr>
        <w:ind w:left="35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8A04C06">
      <w:start w:val="1"/>
      <w:numFmt w:val="decimal"/>
      <w:lvlText w:val="%4"/>
      <w:lvlJc w:val="left"/>
      <w:pPr>
        <w:ind w:left="42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2CAFB6E">
      <w:start w:val="1"/>
      <w:numFmt w:val="lowerLetter"/>
      <w:lvlText w:val="%5"/>
      <w:lvlJc w:val="left"/>
      <w:pPr>
        <w:ind w:left="50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1DCD0E8">
      <w:start w:val="1"/>
      <w:numFmt w:val="lowerRoman"/>
      <w:lvlText w:val="%6"/>
      <w:lvlJc w:val="left"/>
      <w:pPr>
        <w:ind w:left="57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23E7136">
      <w:start w:val="1"/>
      <w:numFmt w:val="decimal"/>
      <w:lvlText w:val="%7"/>
      <w:lvlJc w:val="left"/>
      <w:pPr>
        <w:ind w:left="64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DA86120">
      <w:start w:val="1"/>
      <w:numFmt w:val="lowerLetter"/>
      <w:lvlText w:val="%8"/>
      <w:lvlJc w:val="left"/>
      <w:pPr>
        <w:ind w:left="71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DFAAB52">
      <w:start w:val="1"/>
      <w:numFmt w:val="lowerRoman"/>
      <w:lvlText w:val="%9"/>
      <w:lvlJc w:val="left"/>
      <w:pPr>
        <w:ind w:left="78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5BC54F22"/>
    <w:multiLevelType w:val="hybridMultilevel"/>
    <w:tmpl w:val="AA004F62"/>
    <w:lvl w:ilvl="0" w:tplc="01822DEA">
      <w:start w:val="1"/>
      <w:numFmt w:val="bullet"/>
      <w:pStyle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2B5E5C"/>
    <w:multiLevelType w:val="hybridMultilevel"/>
    <w:tmpl w:val="82464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04616C9"/>
    <w:multiLevelType w:val="hybridMultilevel"/>
    <w:tmpl w:val="4AFC2702"/>
    <w:lvl w:ilvl="0" w:tplc="AD26008E">
      <w:start w:val="2"/>
      <w:numFmt w:val="decimal"/>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044045E">
      <w:start w:val="1"/>
      <w:numFmt w:val="lowerLetter"/>
      <w:lvlText w:val="%2"/>
      <w:lvlJc w:val="left"/>
      <w:pPr>
        <w:ind w:left="116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C7266E4">
      <w:start w:val="1"/>
      <w:numFmt w:val="lowerRoman"/>
      <w:lvlText w:val="%3"/>
      <w:lvlJc w:val="left"/>
      <w:pPr>
        <w:ind w:left="18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9507066">
      <w:start w:val="1"/>
      <w:numFmt w:val="decimal"/>
      <w:lvlText w:val="%4"/>
      <w:lvlJc w:val="left"/>
      <w:pPr>
        <w:ind w:left="26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03C6C72">
      <w:start w:val="1"/>
      <w:numFmt w:val="lowerLetter"/>
      <w:lvlText w:val="%5"/>
      <w:lvlJc w:val="left"/>
      <w:pPr>
        <w:ind w:left="33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DF6EA3A">
      <w:start w:val="1"/>
      <w:numFmt w:val="lowerRoman"/>
      <w:lvlText w:val="%6"/>
      <w:lvlJc w:val="left"/>
      <w:pPr>
        <w:ind w:left="40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25A1056">
      <w:start w:val="1"/>
      <w:numFmt w:val="decimal"/>
      <w:lvlText w:val="%7"/>
      <w:lvlJc w:val="left"/>
      <w:pPr>
        <w:ind w:left="476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3F85B5C">
      <w:start w:val="1"/>
      <w:numFmt w:val="lowerLetter"/>
      <w:lvlText w:val="%8"/>
      <w:lvlJc w:val="left"/>
      <w:pPr>
        <w:ind w:left="54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858EF5A">
      <w:start w:val="1"/>
      <w:numFmt w:val="lowerRoman"/>
      <w:lvlText w:val="%9"/>
      <w:lvlJc w:val="left"/>
      <w:pPr>
        <w:ind w:left="62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63172DE5"/>
    <w:multiLevelType w:val="hybridMultilevel"/>
    <w:tmpl w:val="DFAA01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4387CF2"/>
    <w:multiLevelType w:val="hybridMultilevel"/>
    <w:tmpl w:val="CAC231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7945BAB"/>
    <w:multiLevelType w:val="hybridMultilevel"/>
    <w:tmpl w:val="09F8C102"/>
    <w:lvl w:ilvl="0" w:tplc="EE9676F8">
      <w:start w:val="1"/>
      <w:numFmt w:val="decimal"/>
      <w:lvlText w:val="%1)"/>
      <w:lvlJc w:val="left"/>
      <w:pPr>
        <w:ind w:left="2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B324FA4">
      <w:start w:val="1"/>
      <w:numFmt w:val="lowerLetter"/>
      <w:lvlText w:val="%2"/>
      <w:lvlJc w:val="left"/>
      <w:pPr>
        <w:ind w:left="28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48CEC12">
      <w:start w:val="1"/>
      <w:numFmt w:val="lowerRoman"/>
      <w:lvlText w:val="%3"/>
      <w:lvlJc w:val="left"/>
      <w:pPr>
        <w:ind w:left="35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F8C91D8">
      <w:start w:val="1"/>
      <w:numFmt w:val="decimal"/>
      <w:lvlText w:val="%4"/>
      <w:lvlJc w:val="left"/>
      <w:pPr>
        <w:ind w:left="42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AE4ABA0">
      <w:start w:val="1"/>
      <w:numFmt w:val="lowerLetter"/>
      <w:lvlText w:val="%5"/>
      <w:lvlJc w:val="left"/>
      <w:pPr>
        <w:ind w:left="50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730B714">
      <w:start w:val="1"/>
      <w:numFmt w:val="lowerRoman"/>
      <w:lvlText w:val="%6"/>
      <w:lvlJc w:val="left"/>
      <w:pPr>
        <w:ind w:left="57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E38C9B6">
      <w:start w:val="1"/>
      <w:numFmt w:val="decimal"/>
      <w:lvlText w:val="%7"/>
      <w:lvlJc w:val="left"/>
      <w:pPr>
        <w:ind w:left="64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A5CE73E">
      <w:start w:val="1"/>
      <w:numFmt w:val="lowerLetter"/>
      <w:lvlText w:val="%8"/>
      <w:lvlJc w:val="left"/>
      <w:pPr>
        <w:ind w:left="71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586D060">
      <w:start w:val="1"/>
      <w:numFmt w:val="lowerRoman"/>
      <w:lvlText w:val="%9"/>
      <w:lvlJc w:val="left"/>
      <w:pPr>
        <w:ind w:left="78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70BC1D3C"/>
    <w:multiLevelType w:val="hybridMultilevel"/>
    <w:tmpl w:val="A172FE46"/>
    <w:lvl w:ilvl="0" w:tplc="8FDEA9C0">
      <w:start w:val="1"/>
      <w:numFmt w:val="decimal"/>
      <w:lvlText w:val="%1)"/>
      <w:lvlJc w:val="left"/>
      <w:pPr>
        <w:ind w:left="17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BCAEAD4">
      <w:start w:val="1"/>
      <w:numFmt w:val="lowerLetter"/>
      <w:lvlText w:val="%2"/>
      <w:lvlJc w:val="left"/>
      <w:pPr>
        <w:ind w:left="25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15A00C6">
      <w:start w:val="1"/>
      <w:numFmt w:val="lowerRoman"/>
      <w:lvlText w:val="%3"/>
      <w:lvlJc w:val="left"/>
      <w:pPr>
        <w:ind w:left="32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87C9A1A">
      <w:start w:val="1"/>
      <w:numFmt w:val="decimal"/>
      <w:lvlText w:val="%4"/>
      <w:lvlJc w:val="left"/>
      <w:pPr>
        <w:ind w:left="39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CCCD6B0">
      <w:start w:val="1"/>
      <w:numFmt w:val="lowerLetter"/>
      <w:lvlText w:val="%5"/>
      <w:lvlJc w:val="left"/>
      <w:pPr>
        <w:ind w:left="46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D3A312C">
      <w:start w:val="1"/>
      <w:numFmt w:val="lowerRoman"/>
      <w:lvlText w:val="%6"/>
      <w:lvlJc w:val="left"/>
      <w:pPr>
        <w:ind w:left="53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37E5C06">
      <w:start w:val="1"/>
      <w:numFmt w:val="decimal"/>
      <w:lvlText w:val="%7"/>
      <w:lvlJc w:val="left"/>
      <w:pPr>
        <w:ind w:left="61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FFC6F54">
      <w:start w:val="1"/>
      <w:numFmt w:val="lowerLetter"/>
      <w:lvlText w:val="%8"/>
      <w:lvlJc w:val="left"/>
      <w:pPr>
        <w:ind w:left="68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38E8758">
      <w:start w:val="1"/>
      <w:numFmt w:val="lowerRoman"/>
      <w:lvlText w:val="%9"/>
      <w:lvlJc w:val="left"/>
      <w:pPr>
        <w:ind w:left="75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325129390">
    <w:abstractNumId w:val="23"/>
  </w:num>
  <w:num w:numId="2" w16cid:durableId="1076168558">
    <w:abstractNumId w:val="13"/>
  </w:num>
  <w:num w:numId="3" w16cid:durableId="952371105">
    <w:abstractNumId w:val="1"/>
  </w:num>
  <w:num w:numId="4" w16cid:durableId="1128164715">
    <w:abstractNumId w:val="24"/>
  </w:num>
  <w:num w:numId="5" w16cid:durableId="1425764888">
    <w:abstractNumId w:val="2"/>
  </w:num>
  <w:num w:numId="6" w16cid:durableId="78332961">
    <w:abstractNumId w:val="22"/>
  </w:num>
  <w:num w:numId="7" w16cid:durableId="1434396566">
    <w:abstractNumId w:val="19"/>
  </w:num>
  <w:num w:numId="8" w16cid:durableId="1858303220">
    <w:abstractNumId w:val="10"/>
  </w:num>
  <w:num w:numId="9" w16cid:durableId="1246301328">
    <w:abstractNumId w:val="28"/>
  </w:num>
  <w:num w:numId="10" w16cid:durableId="1743526755">
    <w:abstractNumId w:val="27"/>
  </w:num>
  <w:num w:numId="11" w16cid:durableId="1663269364">
    <w:abstractNumId w:val="21"/>
  </w:num>
  <w:num w:numId="12" w16cid:durableId="374237517">
    <w:abstractNumId w:val="5"/>
  </w:num>
  <w:num w:numId="13" w16cid:durableId="763258432">
    <w:abstractNumId w:val="0"/>
  </w:num>
  <w:num w:numId="14" w16cid:durableId="1721903058">
    <w:abstractNumId w:val="17"/>
  </w:num>
  <w:num w:numId="15" w16cid:durableId="814376988">
    <w:abstractNumId w:val="26"/>
  </w:num>
  <w:num w:numId="16" w16cid:durableId="1179077475">
    <w:abstractNumId w:val="14"/>
  </w:num>
  <w:num w:numId="17" w16cid:durableId="908809914">
    <w:abstractNumId w:val="15"/>
  </w:num>
  <w:num w:numId="18" w16cid:durableId="1196502120">
    <w:abstractNumId w:val="7"/>
  </w:num>
  <w:num w:numId="19" w16cid:durableId="1826168626">
    <w:abstractNumId w:val="18"/>
  </w:num>
  <w:num w:numId="20" w16cid:durableId="1527056684">
    <w:abstractNumId w:val="16"/>
  </w:num>
  <w:num w:numId="21" w16cid:durableId="330454368">
    <w:abstractNumId w:val="8"/>
  </w:num>
  <w:num w:numId="22" w16cid:durableId="953055402">
    <w:abstractNumId w:val="9"/>
  </w:num>
  <w:num w:numId="23" w16cid:durableId="1660692153">
    <w:abstractNumId w:val="20"/>
  </w:num>
  <w:num w:numId="24" w16cid:durableId="987439519">
    <w:abstractNumId w:val="6"/>
  </w:num>
  <w:num w:numId="25" w16cid:durableId="2018537334">
    <w:abstractNumId w:val="4"/>
  </w:num>
  <w:num w:numId="26" w16cid:durableId="673649192">
    <w:abstractNumId w:val="25"/>
  </w:num>
  <w:num w:numId="27" w16cid:durableId="745300995">
    <w:abstractNumId w:val="12"/>
  </w:num>
  <w:num w:numId="28" w16cid:durableId="1148015752">
    <w:abstractNumId w:val="11"/>
  </w:num>
  <w:num w:numId="29" w16cid:durableId="4637412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fullPage" w:percent="4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3F63"/>
    <w:rsid w:val="00005477"/>
    <w:rsid w:val="00023724"/>
    <w:rsid w:val="00024777"/>
    <w:rsid w:val="000340CD"/>
    <w:rsid w:val="000345B1"/>
    <w:rsid w:val="00040D51"/>
    <w:rsid w:val="00043428"/>
    <w:rsid w:val="000711FD"/>
    <w:rsid w:val="0007155E"/>
    <w:rsid w:val="00081DCC"/>
    <w:rsid w:val="00090FCE"/>
    <w:rsid w:val="00092335"/>
    <w:rsid w:val="000A1359"/>
    <w:rsid w:val="000A3398"/>
    <w:rsid w:val="000C58A7"/>
    <w:rsid w:val="000E77D6"/>
    <w:rsid w:val="00111C5A"/>
    <w:rsid w:val="001273F8"/>
    <w:rsid w:val="00145D66"/>
    <w:rsid w:val="001532B7"/>
    <w:rsid w:val="00166890"/>
    <w:rsid w:val="00190145"/>
    <w:rsid w:val="00194597"/>
    <w:rsid w:val="001B72A1"/>
    <w:rsid w:val="001C4B28"/>
    <w:rsid w:val="001D267E"/>
    <w:rsid w:val="001E1D66"/>
    <w:rsid w:val="001F19C6"/>
    <w:rsid w:val="00210506"/>
    <w:rsid w:val="00213580"/>
    <w:rsid w:val="002261A2"/>
    <w:rsid w:val="00236736"/>
    <w:rsid w:val="0024314C"/>
    <w:rsid w:val="0026780F"/>
    <w:rsid w:val="00282214"/>
    <w:rsid w:val="0029180B"/>
    <w:rsid w:val="002A5415"/>
    <w:rsid w:val="002A5F6D"/>
    <w:rsid w:val="002A73A1"/>
    <w:rsid w:val="002C52F7"/>
    <w:rsid w:val="002C647F"/>
    <w:rsid w:val="003022D7"/>
    <w:rsid w:val="00310BFF"/>
    <w:rsid w:val="003141E8"/>
    <w:rsid w:val="00320815"/>
    <w:rsid w:val="00320AD4"/>
    <w:rsid w:val="00322D27"/>
    <w:rsid w:val="003237A7"/>
    <w:rsid w:val="00330787"/>
    <w:rsid w:val="00363D21"/>
    <w:rsid w:val="003658B0"/>
    <w:rsid w:val="003966A2"/>
    <w:rsid w:val="003C34D0"/>
    <w:rsid w:val="003D261B"/>
    <w:rsid w:val="003E4AA5"/>
    <w:rsid w:val="003F6E5C"/>
    <w:rsid w:val="003F74B2"/>
    <w:rsid w:val="004026F3"/>
    <w:rsid w:val="0040700A"/>
    <w:rsid w:val="00410153"/>
    <w:rsid w:val="00413EB0"/>
    <w:rsid w:val="0042319A"/>
    <w:rsid w:val="004356A8"/>
    <w:rsid w:val="004401F4"/>
    <w:rsid w:val="00442548"/>
    <w:rsid w:val="00447137"/>
    <w:rsid w:val="00455559"/>
    <w:rsid w:val="00455D4F"/>
    <w:rsid w:val="004614C3"/>
    <w:rsid w:val="00465DC9"/>
    <w:rsid w:val="004733EF"/>
    <w:rsid w:val="004A29A0"/>
    <w:rsid w:val="004A352F"/>
    <w:rsid w:val="004B5ACE"/>
    <w:rsid w:val="004D2083"/>
    <w:rsid w:val="004E04D6"/>
    <w:rsid w:val="004E7CC1"/>
    <w:rsid w:val="00521F5D"/>
    <w:rsid w:val="0052239E"/>
    <w:rsid w:val="00535D08"/>
    <w:rsid w:val="00540FCE"/>
    <w:rsid w:val="00542102"/>
    <w:rsid w:val="005523D8"/>
    <w:rsid w:val="0057105C"/>
    <w:rsid w:val="00571FFF"/>
    <w:rsid w:val="005735E0"/>
    <w:rsid w:val="00587D0E"/>
    <w:rsid w:val="005A0D94"/>
    <w:rsid w:val="005C1758"/>
    <w:rsid w:val="005E4701"/>
    <w:rsid w:val="005E5F67"/>
    <w:rsid w:val="006009C5"/>
    <w:rsid w:val="00616633"/>
    <w:rsid w:val="00616A47"/>
    <w:rsid w:val="00647C3A"/>
    <w:rsid w:val="00653E09"/>
    <w:rsid w:val="00665EDA"/>
    <w:rsid w:val="00691922"/>
    <w:rsid w:val="006A09AA"/>
    <w:rsid w:val="006A4202"/>
    <w:rsid w:val="006B3692"/>
    <w:rsid w:val="006B6E20"/>
    <w:rsid w:val="006C5466"/>
    <w:rsid w:val="006C5EBE"/>
    <w:rsid w:val="006D1CDD"/>
    <w:rsid w:val="006F1549"/>
    <w:rsid w:val="006F3C35"/>
    <w:rsid w:val="007035B2"/>
    <w:rsid w:val="007053B5"/>
    <w:rsid w:val="00705D76"/>
    <w:rsid w:val="007132B2"/>
    <w:rsid w:val="00717C66"/>
    <w:rsid w:val="00733CB2"/>
    <w:rsid w:val="007371F5"/>
    <w:rsid w:val="00752B6E"/>
    <w:rsid w:val="00761034"/>
    <w:rsid w:val="007661C0"/>
    <w:rsid w:val="00770AEC"/>
    <w:rsid w:val="00781DAB"/>
    <w:rsid w:val="007B2A90"/>
    <w:rsid w:val="007B5702"/>
    <w:rsid w:val="007B5D2A"/>
    <w:rsid w:val="007C2269"/>
    <w:rsid w:val="007E10FC"/>
    <w:rsid w:val="007E6527"/>
    <w:rsid w:val="007F4AD6"/>
    <w:rsid w:val="00806863"/>
    <w:rsid w:val="00823A28"/>
    <w:rsid w:val="008339B3"/>
    <w:rsid w:val="0084045B"/>
    <w:rsid w:val="00851F29"/>
    <w:rsid w:val="0086545F"/>
    <w:rsid w:val="00866CD3"/>
    <w:rsid w:val="00875428"/>
    <w:rsid w:val="00875B26"/>
    <w:rsid w:val="00877DC2"/>
    <w:rsid w:val="008A3568"/>
    <w:rsid w:val="008B2C9C"/>
    <w:rsid w:val="008B3F63"/>
    <w:rsid w:val="008C2423"/>
    <w:rsid w:val="008D1BE7"/>
    <w:rsid w:val="008E7EBE"/>
    <w:rsid w:val="008F3A51"/>
    <w:rsid w:val="009107D6"/>
    <w:rsid w:val="00924AC4"/>
    <w:rsid w:val="00934E36"/>
    <w:rsid w:val="00937381"/>
    <w:rsid w:val="00941005"/>
    <w:rsid w:val="00957B58"/>
    <w:rsid w:val="00957E35"/>
    <w:rsid w:val="009767C9"/>
    <w:rsid w:val="00983184"/>
    <w:rsid w:val="009850DB"/>
    <w:rsid w:val="009A5420"/>
    <w:rsid w:val="009A731F"/>
    <w:rsid w:val="009B4D51"/>
    <w:rsid w:val="009D2867"/>
    <w:rsid w:val="009D3AE7"/>
    <w:rsid w:val="009D7F52"/>
    <w:rsid w:val="009F5C1D"/>
    <w:rsid w:val="00A01444"/>
    <w:rsid w:val="00A21390"/>
    <w:rsid w:val="00A45AC3"/>
    <w:rsid w:val="00A66303"/>
    <w:rsid w:val="00A67680"/>
    <w:rsid w:val="00A72BF0"/>
    <w:rsid w:val="00A83DD2"/>
    <w:rsid w:val="00AB322F"/>
    <w:rsid w:val="00AD3833"/>
    <w:rsid w:val="00AD6034"/>
    <w:rsid w:val="00AF1CA8"/>
    <w:rsid w:val="00AF3E63"/>
    <w:rsid w:val="00AF5348"/>
    <w:rsid w:val="00AF56C9"/>
    <w:rsid w:val="00B04814"/>
    <w:rsid w:val="00B13D64"/>
    <w:rsid w:val="00B158CF"/>
    <w:rsid w:val="00B26018"/>
    <w:rsid w:val="00B4079E"/>
    <w:rsid w:val="00B44E33"/>
    <w:rsid w:val="00B56D37"/>
    <w:rsid w:val="00B615B2"/>
    <w:rsid w:val="00B63E1A"/>
    <w:rsid w:val="00B665A8"/>
    <w:rsid w:val="00B71707"/>
    <w:rsid w:val="00B7556B"/>
    <w:rsid w:val="00B92B29"/>
    <w:rsid w:val="00BA1174"/>
    <w:rsid w:val="00BA2D67"/>
    <w:rsid w:val="00BB124E"/>
    <w:rsid w:val="00BC6735"/>
    <w:rsid w:val="00BD0B6E"/>
    <w:rsid w:val="00BD1CF1"/>
    <w:rsid w:val="00BD66E2"/>
    <w:rsid w:val="00BE4A1C"/>
    <w:rsid w:val="00BE552B"/>
    <w:rsid w:val="00BE6640"/>
    <w:rsid w:val="00BF3F68"/>
    <w:rsid w:val="00C04899"/>
    <w:rsid w:val="00C2330D"/>
    <w:rsid w:val="00C5111D"/>
    <w:rsid w:val="00C933A0"/>
    <w:rsid w:val="00CB19F6"/>
    <w:rsid w:val="00CB36EC"/>
    <w:rsid w:val="00CE5A78"/>
    <w:rsid w:val="00CE7D60"/>
    <w:rsid w:val="00CF0979"/>
    <w:rsid w:val="00D00B43"/>
    <w:rsid w:val="00D02874"/>
    <w:rsid w:val="00D07528"/>
    <w:rsid w:val="00D22A56"/>
    <w:rsid w:val="00D27FEC"/>
    <w:rsid w:val="00D42535"/>
    <w:rsid w:val="00D472D8"/>
    <w:rsid w:val="00D47E83"/>
    <w:rsid w:val="00D5077F"/>
    <w:rsid w:val="00D520E0"/>
    <w:rsid w:val="00D60C3E"/>
    <w:rsid w:val="00D61465"/>
    <w:rsid w:val="00D61E17"/>
    <w:rsid w:val="00D73DE2"/>
    <w:rsid w:val="00D75619"/>
    <w:rsid w:val="00DB5E78"/>
    <w:rsid w:val="00DC29D1"/>
    <w:rsid w:val="00DD3895"/>
    <w:rsid w:val="00DE558A"/>
    <w:rsid w:val="00DF4FF2"/>
    <w:rsid w:val="00E034FF"/>
    <w:rsid w:val="00E12773"/>
    <w:rsid w:val="00E446AC"/>
    <w:rsid w:val="00E53D49"/>
    <w:rsid w:val="00E64A1E"/>
    <w:rsid w:val="00E6706F"/>
    <w:rsid w:val="00E81D72"/>
    <w:rsid w:val="00E86B3D"/>
    <w:rsid w:val="00E90D60"/>
    <w:rsid w:val="00E945A1"/>
    <w:rsid w:val="00EA0EC8"/>
    <w:rsid w:val="00EA6467"/>
    <w:rsid w:val="00ED560D"/>
    <w:rsid w:val="00EE2B91"/>
    <w:rsid w:val="00EE42B8"/>
    <w:rsid w:val="00EF465C"/>
    <w:rsid w:val="00F002C2"/>
    <w:rsid w:val="00F04AEE"/>
    <w:rsid w:val="00F074B8"/>
    <w:rsid w:val="00F074BC"/>
    <w:rsid w:val="00F105FB"/>
    <w:rsid w:val="00F15DAB"/>
    <w:rsid w:val="00F2746D"/>
    <w:rsid w:val="00F27E2E"/>
    <w:rsid w:val="00F3139E"/>
    <w:rsid w:val="00F4248B"/>
    <w:rsid w:val="00F43F2C"/>
    <w:rsid w:val="00F47B1C"/>
    <w:rsid w:val="00F53D4D"/>
    <w:rsid w:val="00F55198"/>
    <w:rsid w:val="00F61285"/>
    <w:rsid w:val="00F634D8"/>
    <w:rsid w:val="00F72491"/>
    <w:rsid w:val="00FA22BF"/>
    <w:rsid w:val="00FA354C"/>
    <w:rsid w:val="00FB343D"/>
    <w:rsid w:val="00FB6623"/>
    <w:rsid w:val="00FC136D"/>
    <w:rsid w:val="00FD1B26"/>
    <w:rsid w:val="00FE13D3"/>
    <w:rsid w:val="00FF2247"/>
    <w:rsid w:val="0249C720"/>
    <w:rsid w:val="027F2198"/>
    <w:rsid w:val="0533226A"/>
    <w:rsid w:val="05A1DC37"/>
    <w:rsid w:val="0CB46915"/>
    <w:rsid w:val="1028D729"/>
    <w:rsid w:val="11EA29E3"/>
    <w:rsid w:val="1241132F"/>
    <w:rsid w:val="1468169A"/>
    <w:rsid w:val="159D1EC6"/>
    <w:rsid w:val="162A5692"/>
    <w:rsid w:val="17725DA3"/>
    <w:rsid w:val="18756F85"/>
    <w:rsid w:val="1966845D"/>
    <w:rsid w:val="1E296ADB"/>
    <w:rsid w:val="1F4204DE"/>
    <w:rsid w:val="1F4BB0ED"/>
    <w:rsid w:val="1F79105D"/>
    <w:rsid w:val="1FA6B4E8"/>
    <w:rsid w:val="213D5885"/>
    <w:rsid w:val="21BA7ED7"/>
    <w:rsid w:val="25A7428E"/>
    <w:rsid w:val="264424B7"/>
    <w:rsid w:val="2969BA4B"/>
    <w:rsid w:val="29773A3E"/>
    <w:rsid w:val="2AEE4D53"/>
    <w:rsid w:val="2AFCE8A0"/>
    <w:rsid w:val="2AFEE64B"/>
    <w:rsid w:val="2C3D0DBD"/>
    <w:rsid w:val="2D7DD0E2"/>
    <w:rsid w:val="2EFB54F9"/>
    <w:rsid w:val="3259A92C"/>
    <w:rsid w:val="36F1896A"/>
    <w:rsid w:val="3B2CE9C0"/>
    <w:rsid w:val="3D24553A"/>
    <w:rsid w:val="3E564141"/>
    <w:rsid w:val="3E75FC0E"/>
    <w:rsid w:val="3FF29E51"/>
    <w:rsid w:val="40DE9F4C"/>
    <w:rsid w:val="41606F63"/>
    <w:rsid w:val="417A0916"/>
    <w:rsid w:val="457F1CCD"/>
    <w:rsid w:val="4633C80A"/>
    <w:rsid w:val="46EA549D"/>
    <w:rsid w:val="487D26B8"/>
    <w:rsid w:val="48E4971E"/>
    <w:rsid w:val="492D0105"/>
    <w:rsid w:val="4BA57E0A"/>
    <w:rsid w:val="4C70D702"/>
    <w:rsid w:val="4C7A97A9"/>
    <w:rsid w:val="4D713AC4"/>
    <w:rsid w:val="4EEDBD97"/>
    <w:rsid w:val="519A3D2F"/>
    <w:rsid w:val="524CD8BA"/>
    <w:rsid w:val="547DF094"/>
    <w:rsid w:val="54DD1A23"/>
    <w:rsid w:val="55AFAB4C"/>
    <w:rsid w:val="55B25055"/>
    <w:rsid w:val="55F4B34E"/>
    <w:rsid w:val="56C0BACB"/>
    <w:rsid w:val="5B54EDD4"/>
    <w:rsid w:val="5D26B34B"/>
    <w:rsid w:val="5DF35EAD"/>
    <w:rsid w:val="64EE42B7"/>
    <w:rsid w:val="650ED29A"/>
    <w:rsid w:val="65ECDE78"/>
    <w:rsid w:val="6A26DCD2"/>
    <w:rsid w:val="6D85A991"/>
    <w:rsid w:val="6E05FCE6"/>
    <w:rsid w:val="6F413C7E"/>
    <w:rsid w:val="6F4E6AED"/>
    <w:rsid w:val="7073E2B1"/>
    <w:rsid w:val="711EB190"/>
    <w:rsid w:val="71F83343"/>
    <w:rsid w:val="78108D70"/>
    <w:rsid w:val="7A4700D2"/>
    <w:rsid w:val="7CDD5433"/>
    <w:rsid w:val="7D3454E8"/>
    <w:rsid w:val="7D3D63E5"/>
    <w:rsid w:val="7F8B11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2BD8D8"/>
  <w15:chartTrackingRefBased/>
  <w15:docId w15:val="{9F4EA64A-C460-4728-B46C-4B6A03B153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F63"/>
    <w:pPr>
      <w:spacing w:line="288" w:lineRule="auto"/>
    </w:pPr>
    <w:rPr>
      <w:rFonts w:eastAsiaTheme="minorEastAsia"/>
      <w:color w:val="595959" w:themeColor="text1" w:themeTint="A6"/>
      <w:sz w:val="20"/>
      <w:szCs w:val="20"/>
      <w:lang w:eastAsia="ja-JP"/>
    </w:rPr>
  </w:style>
  <w:style w:type="paragraph" w:styleId="Heading1">
    <w:name w:val="heading 1"/>
    <w:basedOn w:val="Normal"/>
    <w:next w:val="Normal"/>
    <w:link w:val="Heading1Char"/>
    <w:uiPriority w:val="9"/>
    <w:qFormat/>
    <w:rsid w:val="008B3F6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B3F63"/>
    <w:pPr>
      <w:keepNext/>
      <w:keepLines/>
      <w:spacing w:before="480" w:after="120"/>
      <w:contextualSpacing/>
      <w:outlineLvl w:val="1"/>
    </w:pPr>
    <w:rPr>
      <w:rFonts w:asciiTheme="majorHAnsi" w:eastAsiaTheme="majorEastAsia" w:hAnsiTheme="majorHAnsi" w:cstheme="majorBidi"/>
      <w:b/>
      <w:bCs/>
      <w:color w:val="4472C4" w:themeColor="accent1"/>
      <w:sz w:val="28"/>
      <w:szCs w:val="28"/>
    </w:rPr>
  </w:style>
  <w:style w:type="paragraph" w:styleId="Heading3">
    <w:name w:val="heading 3"/>
    <w:basedOn w:val="Normal"/>
    <w:next w:val="Normal"/>
    <w:link w:val="Heading3Char"/>
    <w:uiPriority w:val="9"/>
    <w:unhideWhenUsed/>
    <w:qFormat/>
    <w:rsid w:val="00E86B3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B3F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B3F63"/>
  </w:style>
  <w:style w:type="paragraph" w:styleId="Footer">
    <w:name w:val="footer"/>
    <w:basedOn w:val="Normal"/>
    <w:link w:val="FooterChar"/>
    <w:uiPriority w:val="99"/>
    <w:unhideWhenUsed/>
    <w:rsid w:val="008B3F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3F63"/>
  </w:style>
  <w:style w:type="paragraph" w:styleId="Title">
    <w:name w:val="Title"/>
    <w:basedOn w:val="Normal"/>
    <w:link w:val="TitleChar"/>
    <w:uiPriority w:val="2"/>
    <w:qFormat/>
    <w:rsid w:val="008B3F63"/>
    <w:pPr>
      <w:spacing w:line="216" w:lineRule="auto"/>
      <w:contextualSpacing/>
    </w:pPr>
    <w:rPr>
      <w:rFonts w:asciiTheme="majorHAnsi" w:eastAsiaTheme="majorEastAsia" w:hAnsiTheme="majorHAnsi" w:cstheme="majorBidi"/>
      <w:kern w:val="28"/>
      <w:sz w:val="88"/>
      <w:szCs w:val="88"/>
    </w:rPr>
  </w:style>
  <w:style w:type="character" w:customStyle="1" w:styleId="TitleChar">
    <w:name w:val="Title Char"/>
    <w:basedOn w:val="DefaultParagraphFont"/>
    <w:link w:val="Title"/>
    <w:uiPriority w:val="2"/>
    <w:rsid w:val="008B3F63"/>
    <w:rPr>
      <w:rFonts w:asciiTheme="majorHAnsi" w:eastAsiaTheme="majorEastAsia" w:hAnsiTheme="majorHAnsi" w:cstheme="majorBidi"/>
      <w:color w:val="595959" w:themeColor="text1" w:themeTint="A6"/>
      <w:kern w:val="28"/>
      <w:sz w:val="88"/>
      <w:szCs w:val="88"/>
      <w:lang w:eastAsia="ja-JP"/>
    </w:rPr>
  </w:style>
  <w:style w:type="character" w:customStyle="1" w:styleId="Heading2Char">
    <w:name w:val="Heading 2 Char"/>
    <w:basedOn w:val="DefaultParagraphFont"/>
    <w:link w:val="Heading2"/>
    <w:uiPriority w:val="9"/>
    <w:rsid w:val="008B3F63"/>
    <w:rPr>
      <w:rFonts w:asciiTheme="majorHAnsi" w:eastAsiaTheme="majorEastAsia" w:hAnsiTheme="majorHAnsi" w:cstheme="majorBidi"/>
      <w:b/>
      <w:bCs/>
      <w:color w:val="4472C4" w:themeColor="accent1"/>
      <w:sz w:val="28"/>
      <w:szCs w:val="28"/>
      <w:lang w:eastAsia="ja-JP"/>
    </w:rPr>
  </w:style>
  <w:style w:type="character" w:customStyle="1" w:styleId="Heading1Char">
    <w:name w:val="Heading 1 Char"/>
    <w:basedOn w:val="DefaultParagraphFont"/>
    <w:link w:val="Heading1"/>
    <w:uiPriority w:val="9"/>
    <w:rsid w:val="008B3F63"/>
    <w:rPr>
      <w:rFonts w:asciiTheme="majorHAnsi" w:eastAsiaTheme="majorEastAsia" w:hAnsiTheme="majorHAnsi" w:cstheme="majorBidi"/>
      <w:color w:val="2F5496" w:themeColor="accent1" w:themeShade="BF"/>
      <w:sz w:val="32"/>
      <w:szCs w:val="32"/>
      <w:lang w:eastAsia="ja-JP"/>
    </w:rPr>
  </w:style>
  <w:style w:type="paragraph" w:styleId="NoSpacing">
    <w:name w:val="No Spacing"/>
    <w:uiPriority w:val="1"/>
    <w:qFormat/>
    <w:rsid w:val="008B3F63"/>
    <w:pPr>
      <w:spacing w:after="0" w:line="240" w:lineRule="auto"/>
    </w:pPr>
    <w:rPr>
      <w:rFonts w:eastAsiaTheme="minorEastAsia"/>
      <w:color w:val="595959" w:themeColor="text1" w:themeTint="A6"/>
      <w:sz w:val="20"/>
      <w:szCs w:val="20"/>
      <w:lang w:eastAsia="ja-JP"/>
    </w:rPr>
  </w:style>
  <w:style w:type="paragraph" w:customStyle="1" w:styleId="Photo">
    <w:name w:val="Photo"/>
    <w:basedOn w:val="NoSpacing"/>
    <w:uiPriority w:val="12"/>
    <w:qFormat/>
    <w:rsid w:val="008B3F63"/>
    <w:pPr>
      <w:spacing w:before="100" w:after="100"/>
      <w:ind w:left="101" w:right="101"/>
      <w:jc w:val="center"/>
    </w:pPr>
    <w:rPr>
      <w:noProof/>
    </w:rPr>
  </w:style>
  <w:style w:type="paragraph" w:styleId="TOCHeading">
    <w:name w:val="TOC Heading"/>
    <w:basedOn w:val="Heading1"/>
    <w:next w:val="Normal"/>
    <w:uiPriority w:val="9"/>
    <w:unhideWhenUsed/>
    <w:qFormat/>
    <w:rsid w:val="008B3F63"/>
    <w:pPr>
      <w:spacing w:before="0" w:after="480" w:line="240" w:lineRule="auto"/>
      <w:contextualSpacing/>
      <w:outlineLvl w:val="9"/>
    </w:pPr>
    <w:rPr>
      <w:color w:val="595959" w:themeColor="text1" w:themeTint="A6"/>
      <w:sz w:val="58"/>
      <w:szCs w:val="58"/>
    </w:rPr>
  </w:style>
  <w:style w:type="paragraph" w:styleId="ListParagraph">
    <w:name w:val="List Paragraph"/>
    <w:basedOn w:val="Normal"/>
    <w:uiPriority w:val="34"/>
    <w:unhideWhenUsed/>
    <w:qFormat/>
    <w:rsid w:val="008B3F63"/>
    <w:pPr>
      <w:ind w:left="720"/>
      <w:contextualSpacing/>
    </w:pPr>
  </w:style>
  <w:style w:type="paragraph" w:customStyle="1" w:styleId="TabbedCont1">
    <w:name w:val="Tabbed Cont 1"/>
    <w:basedOn w:val="Normal"/>
    <w:link w:val="TabbedCont1Char"/>
    <w:rsid w:val="00EA0EC8"/>
    <w:pPr>
      <w:spacing w:after="240" w:line="360" w:lineRule="auto"/>
      <w:ind w:left="1440"/>
    </w:pPr>
    <w:rPr>
      <w:rFonts w:ascii="Calibri" w:eastAsia="Times New Roman" w:hAnsi="Calibri" w:cs="Times New Roman"/>
      <w:color w:val="auto"/>
      <w:sz w:val="22"/>
      <w:lang w:eastAsia="en-US"/>
    </w:rPr>
  </w:style>
  <w:style w:type="character" w:customStyle="1" w:styleId="TabbedCont1Char">
    <w:name w:val="Tabbed Cont 1 Char"/>
    <w:basedOn w:val="DefaultParagraphFont"/>
    <w:link w:val="TabbedCont1"/>
    <w:rsid w:val="00EA0EC8"/>
    <w:rPr>
      <w:rFonts w:ascii="Calibri" w:eastAsia="Times New Roman" w:hAnsi="Calibri" w:cs="Times New Roman"/>
      <w:szCs w:val="20"/>
    </w:rPr>
  </w:style>
  <w:style w:type="paragraph" w:customStyle="1" w:styleId="TabbedL1">
    <w:name w:val="Tabbed_L1"/>
    <w:basedOn w:val="Normal"/>
    <w:link w:val="TabbedL1Char"/>
    <w:rsid w:val="00EA0EC8"/>
    <w:pPr>
      <w:numPr>
        <w:numId w:val="3"/>
      </w:numPr>
      <w:spacing w:after="240" w:line="360" w:lineRule="auto"/>
      <w:contextualSpacing/>
      <w:outlineLvl w:val="0"/>
    </w:pPr>
    <w:rPr>
      <w:rFonts w:ascii="Calibri" w:eastAsia="Times New Roman" w:hAnsi="Calibri" w:cs="Calibri"/>
      <w:color w:val="auto"/>
      <w:sz w:val="22"/>
      <w:lang w:eastAsia="en-US"/>
    </w:rPr>
  </w:style>
  <w:style w:type="character" w:customStyle="1" w:styleId="TabbedL1Char">
    <w:name w:val="Tabbed_L1 Char"/>
    <w:basedOn w:val="DefaultParagraphFont"/>
    <w:link w:val="TabbedL1"/>
    <w:rsid w:val="00EA0EC8"/>
    <w:rPr>
      <w:rFonts w:ascii="Calibri" w:eastAsia="Times New Roman" w:hAnsi="Calibri" w:cs="Calibri"/>
      <w:szCs w:val="20"/>
    </w:rPr>
  </w:style>
  <w:style w:type="paragraph" w:customStyle="1" w:styleId="TabbedL2">
    <w:name w:val="Tabbed_L2"/>
    <w:basedOn w:val="TabbedL1"/>
    <w:rsid w:val="00EA0EC8"/>
    <w:pPr>
      <w:numPr>
        <w:ilvl w:val="1"/>
      </w:numPr>
      <w:outlineLvl w:val="1"/>
    </w:pPr>
  </w:style>
  <w:style w:type="paragraph" w:customStyle="1" w:styleId="TabbedL3">
    <w:name w:val="Tabbed_L3"/>
    <w:basedOn w:val="TabbedL2"/>
    <w:rsid w:val="00EA0EC8"/>
    <w:pPr>
      <w:numPr>
        <w:ilvl w:val="2"/>
      </w:numPr>
      <w:outlineLvl w:val="2"/>
    </w:pPr>
  </w:style>
  <w:style w:type="paragraph" w:customStyle="1" w:styleId="TabbedL4">
    <w:name w:val="Tabbed_L4"/>
    <w:basedOn w:val="TabbedL3"/>
    <w:rsid w:val="00EA0EC8"/>
    <w:pPr>
      <w:numPr>
        <w:ilvl w:val="3"/>
      </w:numPr>
      <w:tabs>
        <w:tab w:val="clear" w:pos="2880"/>
        <w:tab w:val="num" w:pos="3240"/>
      </w:tabs>
      <w:ind w:left="3240" w:hanging="360"/>
      <w:outlineLvl w:val="3"/>
    </w:pPr>
  </w:style>
  <w:style w:type="paragraph" w:customStyle="1" w:styleId="TabbedL5">
    <w:name w:val="Tabbed_L5"/>
    <w:basedOn w:val="TabbedL4"/>
    <w:rsid w:val="00EA0EC8"/>
    <w:pPr>
      <w:numPr>
        <w:ilvl w:val="4"/>
      </w:numPr>
      <w:outlineLvl w:val="4"/>
    </w:pPr>
  </w:style>
  <w:style w:type="paragraph" w:customStyle="1" w:styleId="TabbedL6">
    <w:name w:val="Tabbed_L6"/>
    <w:basedOn w:val="TabbedL5"/>
    <w:rsid w:val="00EA0EC8"/>
    <w:pPr>
      <w:numPr>
        <w:ilvl w:val="5"/>
      </w:numPr>
      <w:tabs>
        <w:tab w:val="clear" w:pos="3600"/>
        <w:tab w:val="num" w:pos="4320"/>
      </w:tabs>
      <w:ind w:left="4320"/>
      <w:outlineLvl w:val="5"/>
    </w:pPr>
  </w:style>
  <w:style w:type="paragraph" w:customStyle="1" w:styleId="TabbedL7">
    <w:name w:val="Tabbed_L7"/>
    <w:basedOn w:val="TabbedL6"/>
    <w:rsid w:val="00EA0EC8"/>
    <w:pPr>
      <w:numPr>
        <w:ilvl w:val="6"/>
      </w:numPr>
      <w:spacing w:line="240" w:lineRule="auto"/>
      <w:outlineLvl w:val="6"/>
    </w:pPr>
  </w:style>
  <w:style w:type="paragraph" w:customStyle="1" w:styleId="TabbedL8">
    <w:name w:val="Tabbed_L8"/>
    <w:basedOn w:val="TabbedL7"/>
    <w:rsid w:val="00EA0EC8"/>
    <w:pPr>
      <w:numPr>
        <w:ilvl w:val="7"/>
      </w:numPr>
      <w:outlineLvl w:val="7"/>
    </w:pPr>
  </w:style>
  <w:style w:type="paragraph" w:customStyle="1" w:styleId="TabbedL9">
    <w:name w:val="Tabbed_L9"/>
    <w:basedOn w:val="TabbedL8"/>
    <w:rsid w:val="00EA0EC8"/>
    <w:pPr>
      <w:numPr>
        <w:ilvl w:val="8"/>
      </w:numPr>
      <w:outlineLvl w:val="8"/>
    </w:pPr>
  </w:style>
  <w:style w:type="character" w:styleId="CommentReference">
    <w:name w:val="annotation reference"/>
    <w:basedOn w:val="DefaultParagraphFont"/>
    <w:uiPriority w:val="99"/>
    <w:semiHidden/>
    <w:unhideWhenUsed/>
    <w:rsid w:val="00EA0EC8"/>
    <w:rPr>
      <w:rFonts w:cs="Times New Roman"/>
      <w:sz w:val="16"/>
    </w:rPr>
  </w:style>
  <w:style w:type="paragraph" w:styleId="CommentText">
    <w:name w:val="annotation text"/>
    <w:basedOn w:val="Normal"/>
    <w:link w:val="CommentTextChar"/>
    <w:uiPriority w:val="99"/>
    <w:unhideWhenUsed/>
    <w:rsid w:val="00EA0EC8"/>
    <w:pPr>
      <w:widowControl w:val="0"/>
      <w:autoSpaceDE w:val="0"/>
      <w:autoSpaceDN w:val="0"/>
      <w:adjustRightInd w:val="0"/>
      <w:spacing w:after="0" w:line="240" w:lineRule="auto"/>
    </w:pPr>
    <w:rPr>
      <w:rFonts w:ascii="Calibri" w:hAnsi="Calibri" w:cs="Calibri"/>
      <w:color w:val="auto"/>
      <w:lang w:eastAsia="en-US"/>
    </w:rPr>
  </w:style>
  <w:style w:type="character" w:customStyle="1" w:styleId="CommentTextChar">
    <w:name w:val="Comment Text Char"/>
    <w:basedOn w:val="DefaultParagraphFont"/>
    <w:link w:val="CommentText"/>
    <w:uiPriority w:val="99"/>
    <w:rsid w:val="00EA0EC8"/>
    <w:rPr>
      <w:rFonts w:ascii="Calibri" w:eastAsiaTheme="minorEastAsia" w:hAnsi="Calibri" w:cs="Calibri"/>
      <w:sz w:val="20"/>
      <w:szCs w:val="20"/>
    </w:rPr>
  </w:style>
  <w:style w:type="paragraph" w:styleId="BalloonText">
    <w:name w:val="Balloon Text"/>
    <w:basedOn w:val="Normal"/>
    <w:link w:val="BalloonTextChar"/>
    <w:uiPriority w:val="99"/>
    <w:semiHidden/>
    <w:unhideWhenUsed/>
    <w:rsid w:val="00EA0EC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0EC8"/>
    <w:rPr>
      <w:rFonts w:ascii="Segoe UI" w:eastAsiaTheme="minorEastAsia" w:hAnsi="Segoe UI" w:cs="Segoe UI"/>
      <w:color w:val="595959" w:themeColor="text1" w:themeTint="A6"/>
      <w:sz w:val="18"/>
      <w:szCs w:val="18"/>
      <w:lang w:eastAsia="ja-JP"/>
    </w:rPr>
  </w:style>
  <w:style w:type="paragraph" w:styleId="CommentSubject">
    <w:name w:val="annotation subject"/>
    <w:basedOn w:val="CommentText"/>
    <w:next w:val="CommentText"/>
    <w:link w:val="CommentSubjectChar"/>
    <w:uiPriority w:val="99"/>
    <w:semiHidden/>
    <w:unhideWhenUsed/>
    <w:rsid w:val="00EA0EC8"/>
    <w:pPr>
      <w:widowControl/>
      <w:autoSpaceDE/>
      <w:autoSpaceDN/>
      <w:adjustRightInd/>
      <w:spacing w:after="160"/>
    </w:pPr>
    <w:rPr>
      <w:rFonts w:asciiTheme="minorHAnsi" w:hAnsiTheme="minorHAnsi" w:cstheme="minorBidi"/>
      <w:b/>
      <w:bCs/>
      <w:color w:val="595959" w:themeColor="text1" w:themeTint="A6"/>
      <w:lang w:eastAsia="ja-JP"/>
    </w:rPr>
  </w:style>
  <w:style w:type="character" w:customStyle="1" w:styleId="CommentSubjectChar">
    <w:name w:val="Comment Subject Char"/>
    <w:basedOn w:val="CommentTextChar"/>
    <w:link w:val="CommentSubject"/>
    <w:uiPriority w:val="99"/>
    <w:semiHidden/>
    <w:rsid w:val="00EA0EC8"/>
    <w:rPr>
      <w:rFonts w:ascii="Calibri" w:eastAsiaTheme="minorEastAsia" w:hAnsi="Calibri" w:cs="Calibri"/>
      <w:b/>
      <w:bCs/>
      <w:color w:val="595959" w:themeColor="text1" w:themeTint="A6"/>
      <w:sz w:val="20"/>
      <w:szCs w:val="20"/>
      <w:lang w:eastAsia="ja-JP"/>
    </w:rPr>
  </w:style>
  <w:style w:type="character" w:styleId="Hyperlink">
    <w:name w:val="Hyperlink"/>
    <w:basedOn w:val="DefaultParagraphFont"/>
    <w:uiPriority w:val="99"/>
    <w:unhideWhenUsed/>
    <w:rsid w:val="002A5415"/>
    <w:rPr>
      <w:color w:val="0563C1" w:themeColor="hyperlink"/>
      <w:u w:val="single"/>
    </w:rPr>
  </w:style>
  <w:style w:type="character" w:styleId="UnresolvedMention">
    <w:name w:val="Unresolved Mention"/>
    <w:basedOn w:val="DefaultParagraphFont"/>
    <w:uiPriority w:val="99"/>
    <w:semiHidden/>
    <w:unhideWhenUsed/>
    <w:rsid w:val="002A5415"/>
    <w:rPr>
      <w:color w:val="808080"/>
      <w:shd w:val="clear" w:color="auto" w:fill="E6E6E6"/>
    </w:rPr>
  </w:style>
  <w:style w:type="paragraph" w:customStyle="1" w:styleId="Bullet">
    <w:name w:val="Bullet"/>
    <w:basedOn w:val="Normal"/>
    <w:rsid w:val="00B158CF"/>
    <w:pPr>
      <w:widowControl w:val="0"/>
      <w:numPr>
        <w:numId w:val="6"/>
      </w:numPr>
      <w:autoSpaceDE w:val="0"/>
      <w:autoSpaceDN w:val="0"/>
      <w:adjustRightInd w:val="0"/>
      <w:spacing w:after="240" w:line="360" w:lineRule="auto"/>
      <w:contextualSpacing/>
    </w:pPr>
    <w:rPr>
      <w:rFonts w:ascii="Calibri" w:hAnsi="Calibri" w:cs="Calibri"/>
      <w:color w:val="auto"/>
      <w:sz w:val="22"/>
      <w:szCs w:val="24"/>
      <w:lang w:eastAsia="en-US"/>
    </w:rPr>
  </w:style>
  <w:style w:type="paragraph" w:customStyle="1" w:styleId="ContactInfo">
    <w:name w:val="Contact Info"/>
    <w:basedOn w:val="Normal"/>
    <w:uiPriority w:val="4"/>
    <w:qFormat/>
    <w:rsid w:val="00D472D8"/>
    <w:pPr>
      <w:contextualSpacing/>
    </w:pPr>
  </w:style>
  <w:style w:type="character" w:customStyle="1" w:styleId="Heading3Char">
    <w:name w:val="Heading 3 Char"/>
    <w:basedOn w:val="DefaultParagraphFont"/>
    <w:link w:val="Heading3"/>
    <w:uiPriority w:val="9"/>
    <w:rsid w:val="00E86B3D"/>
    <w:rPr>
      <w:rFonts w:asciiTheme="majorHAnsi" w:eastAsiaTheme="majorEastAsia" w:hAnsiTheme="majorHAnsi" w:cstheme="majorBidi"/>
      <w:color w:val="1F3763" w:themeColor="accent1" w:themeShade="7F"/>
      <w:sz w:val="24"/>
      <w:szCs w:val="24"/>
      <w:lang w:eastAsia="ja-JP"/>
    </w:rPr>
  </w:style>
  <w:style w:type="paragraph" w:styleId="NormalWeb">
    <w:name w:val="Normal (Web)"/>
    <w:basedOn w:val="Normal"/>
    <w:uiPriority w:val="99"/>
    <w:unhideWhenUsed/>
    <w:rsid w:val="001C4B28"/>
    <w:pPr>
      <w:spacing w:after="384" w:line="360" w:lineRule="atLeast"/>
      <w:ind w:right="120"/>
    </w:pPr>
    <w:rPr>
      <w:rFonts w:ascii="Times New Roman" w:eastAsia="Times New Roman" w:hAnsi="Times New Roman" w:cs="Times New Roman"/>
      <w:color w:val="333333"/>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54290628">
      <w:bodyDiv w:val="1"/>
      <w:marLeft w:val="0"/>
      <w:marRight w:val="0"/>
      <w:marTop w:val="0"/>
      <w:marBottom w:val="0"/>
      <w:divBdr>
        <w:top w:val="none" w:sz="0" w:space="0" w:color="auto"/>
        <w:left w:val="none" w:sz="0" w:space="0" w:color="auto"/>
        <w:bottom w:val="none" w:sz="0" w:space="0" w:color="auto"/>
        <w:right w:val="none" w:sz="0" w:space="0" w:color="auto"/>
      </w:divBdr>
      <w:divsChild>
        <w:div w:id="1531915577">
          <w:marLeft w:val="0"/>
          <w:marRight w:val="0"/>
          <w:marTop w:val="0"/>
          <w:marBottom w:val="0"/>
          <w:divBdr>
            <w:top w:val="none" w:sz="0" w:space="0" w:color="auto"/>
            <w:left w:val="none" w:sz="0" w:space="0" w:color="auto"/>
            <w:bottom w:val="none" w:sz="0" w:space="0" w:color="auto"/>
            <w:right w:val="none" w:sz="0" w:space="0" w:color="auto"/>
          </w:divBdr>
          <w:divsChild>
            <w:div w:id="996572268">
              <w:marLeft w:val="0"/>
              <w:marRight w:val="0"/>
              <w:marTop w:val="0"/>
              <w:marBottom w:val="0"/>
              <w:divBdr>
                <w:top w:val="none" w:sz="0" w:space="0" w:color="auto"/>
                <w:left w:val="none" w:sz="0" w:space="0" w:color="auto"/>
                <w:bottom w:val="none" w:sz="0" w:space="0" w:color="auto"/>
                <w:right w:val="none" w:sz="0" w:space="0" w:color="auto"/>
              </w:divBdr>
              <w:divsChild>
                <w:div w:id="1917468755">
                  <w:marLeft w:val="0"/>
                  <w:marRight w:val="0"/>
                  <w:marTop w:val="0"/>
                  <w:marBottom w:val="0"/>
                  <w:divBdr>
                    <w:top w:val="none" w:sz="0" w:space="0" w:color="auto"/>
                    <w:left w:val="none" w:sz="0" w:space="0" w:color="auto"/>
                    <w:bottom w:val="none" w:sz="0" w:space="0" w:color="auto"/>
                    <w:right w:val="none" w:sz="0" w:space="0" w:color="auto"/>
                  </w:divBdr>
                  <w:divsChild>
                    <w:div w:id="1412117300">
                      <w:marLeft w:val="0"/>
                      <w:marRight w:val="0"/>
                      <w:marTop w:val="0"/>
                      <w:marBottom w:val="0"/>
                      <w:divBdr>
                        <w:top w:val="none" w:sz="0" w:space="0" w:color="auto"/>
                        <w:left w:val="none" w:sz="0" w:space="0" w:color="auto"/>
                        <w:bottom w:val="none" w:sz="0" w:space="0" w:color="auto"/>
                        <w:right w:val="none" w:sz="0" w:space="0" w:color="auto"/>
                      </w:divBdr>
                      <w:divsChild>
                        <w:div w:id="1077944808">
                          <w:marLeft w:val="-300"/>
                          <w:marRight w:val="0"/>
                          <w:marTop w:val="0"/>
                          <w:marBottom w:val="0"/>
                          <w:divBdr>
                            <w:top w:val="none" w:sz="0" w:space="0" w:color="auto"/>
                            <w:left w:val="none" w:sz="0" w:space="0" w:color="auto"/>
                            <w:bottom w:val="none" w:sz="0" w:space="0" w:color="auto"/>
                            <w:right w:val="none" w:sz="0" w:space="0" w:color="auto"/>
                          </w:divBdr>
                          <w:divsChild>
                            <w:div w:id="377750753">
                              <w:marLeft w:val="0"/>
                              <w:marRight w:val="0"/>
                              <w:marTop w:val="0"/>
                              <w:marBottom w:val="0"/>
                              <w:divBdr>
                                <w:top w:val="none" w:sz="0" w:space="0" w:color="auto"/>
                                <w:left w:val="none" w:sz="0" w:space="0" w:color="auto"/>
                                <w:bottom w:val="none" w:sz="0" w:space="0" w:color="auto"/>
                                <w:right w:val="none" w:sz="0" w:space="0" w:color="auto"/>
                              </w:divBdr>
                              <w:divsChild>
                                <w:div w:id="138426072">
                                  <w:marLeft w:val="0"/>
                                  <w:marRight w:val="0"/>
                                  <w:marTop w:val="0"/>
                                  <w:marBottom w:val="0"/>
                                  <w:divBdr>
                                    <w:top w:val="none" w:sz="0" w:space="0" w:color="auto"/>
                                    <w:left w:val="none" w:sz="0" w:space="0" w:color="auto"/>
                                    <w:bottom w:val="none" w:sz="0" w:space="0" w:color="auto"/>
                                    <w:right w:val="none" w:sz="0" w:space="0" w:color="auto"/>
                                  </w:divBdr>
                                  <w:divsChild>
                                    <w:div w:id="196819652">
                                      <w:marLeft w:val="0"/>
                                      <w:marRight w:val="0"/>
                                      <w:marTop w:val="0"/>
                                      <w:marBottom w:val="0"/>
                                      <w:divBdr>
                                        <w:top w:val="none" w:sz="0" w:space="0" w:color="auto"/>
                                        <w:left w:val="none" w:sz="0" w:space="0" w:color="auto"/>
                                        <w:bottom w:val="none" w:sz="0" w:space="0" w:color="auto"/>
                                        <w:right w:val="none" w:sz="0" w:space="0" w:color="auto"/>
                                      </w:divBdr>
                                      <w:divsChild>
                                        <w:div w:id="1293176117">
                                          <w:marLeft w:val="0"/>
                                          <w:marRight w:val="0"/>
                                          <w:marTop w:val="0"/>
                                          <w:marBottom w:val="0"/>
                                          <w:divBdr>
                                            <w:top w:val="none" w:sz="0" w:space="0" w:color="auto"/>
                                            <w:left w:val="none" w:sz="0" w:space="0" w:color="auto"/>
                                            <w:bottom w:val="none" w:sz="0" w:space="0" w:color="auto"/>
                                            <w:right w:val="none" w:sz="0" w:space="0" w:color="auto"/>
                                          </w:divBdr>
                                          <w:divsChild>
                                            <w:div w:id="277760968">
                                              <w:marLeft w:val="0"/>
                                              <w:marRight w:val="0"/>
                                              <w:marTop w:val="0"/>
                                              <w:marBottom w:val="0"/>
                                              <w:divBdr>
                                                <w:top w:val="none" w:sz="0" w:space="0" w:color="auto"/>
                                                <w:left w:val="none" w:sz="0" w:space="0" w:color="auto"/>
                                                <w:bottom w:val="none" w:sz="0" w:space="0" w:color="auto"/>
                                                <w:right w:val="none" w:sz="0" w:space="0" w:color="auto"/>
                                              </w:divBdr>
                                              <w:divsChild>
                                                <w:div w:id="1697847041">
                                                  <w:marLeft w:val="0"/>
                                                  <w:marRight w:val="0"/>
                                                  <w:marTop w:val="0"/>
                                                  <w:marBottom w:val="0"/>
                                                  <w:divBdr>
                                                    <w:top w:val="none" w:sz="0" w:space="0" w:color="auto"/>
                                                    <w:left w:val="none" w:sz="0" w:space="0" w:color="auto"/>
                                                    <w:bottom w:val="none" w:sz="0" w:space="0" w:color="auto"/>
                                                    <w:right w:val="none" w:sz="0" w:space="0" w:color="auto"/>
                                                  </w:divBdr>
                                                  <w:divsChild>
                                                    <w:div w:id="1969965250">
                                                      <w:marLeft w:val="0"/>
                                                      <w:marRight w:val="0"/>
                                                      <w:marTop w:val="0"/>
                                                      <w:marBottom w:val="0"/>
                                                      <w:divBdr>
                                                        <w:top w:val="none" w:sz="0" w:space="0" w:color="auto"/>
                                                        <w:left w:val="none" w:sz="0" w:space="0" w:color="auto"/>
                                                        <w:bottom w:val="none" w:sz="0" w:space="0" w:color="auto"/>
                                                        <w:right w:val="none" w:sz="0" w:space="0" w:color="auto"/>
                                                      </w:divBdr>
                                                      <w:divsChild>
                                                        <w:div w:id="1379936122">
                                                          <w:marLeft w:val="0"/>
                                                          <w:marRight w:val="0"/>
                                                          <w:marTop w:val="0"/>
                                                          <w:marBottom w:val="0"/>
                                                          <w:divBdr>
                                                            <w:top w:val="none" w:sz="0" w:space="0" w:color="auto"/>
                                                            <w:left w:val="none" w:sz="0" w:space="0" w:color="auto"/>
                                                            <w:bottom w:val="none" w:sz="0" w:space="0" w:color="auto"/>
                                                            <w:right w:val="none" w:sz="0" w:space="0" w:color="auto"/>
                                                          </w:divBdr>
                                                          <w:divsChild>
                                                            <w:div w:id="159824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port.complyline.com/" TargetMode="External"/><Relationship Id="rId3" Type="http://schemas.openxmlformats.org/officeDocument/2006/relationships/settings" Target="settings.xml"/><Relationship Id="rId7" Type="http://schemas.openxmlformats.org/officeDocument/2006/relationships/hyperlink" Target="mailto:lreno@mhadutchess.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govt.westlaw.com/nycrr/Browse/Home/NewYork/NewYorkCodesRulesandRegulations?guid=I51e30d40ac3d11dd9f72c1eb90efe723&amp;originationContext=documenttoc&amp;transitionType=Default&amp;contextData=(sc.Default)"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27</Pages>
  <Words>7397</Words>
  <Characters>42163</Characters>
  <Application>Microsoft Office Word</Application>
  <DocSecurity>0</DocSecurity>
  <Lines>351</Lines>
  <Paragraphs>98</Paragraphs>
  <ScaleCrop>false</ScaleCrop>
  <Company/>
  <LinksUpToDate>false</LinksUpToDate>
  <CharactersWithSpaces>49462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 Reno</dc:creator>
  <cp:keywords/>
  <dc:description/>
  <cp:lastModifiedBy>Lynn Reno MPS</cp:lastModifiedBy>
  <cp:revision>2</cp:revision>
  <cp:lastPrinted>2017-12-21T22:12:00Z</cp:lastPrinted>
  <dcterms:created xsi:type="dcterms:W3CDTF">2025-03-13T21:35:00Z</dcterms:created>
  <dcterms:modified xsi:type="dcterms:W3CDTF">2025-03-13T21:35:00Z</dcterms:modified>
</cp:coreProperties>
</file>